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1536E" w:rsidRPr="0062279C" w:rsidRDefault="00A30AE3" w:rsidP="0001536E">
      <w:pPr>
        <w:pBdr>
          <w:top w:val="single" w:sz="4" w:space="1" w:color="auto"/>
          <w:left w:val="single" w:sz="4" w:space="4" w:color="auto"/>
          <w:bottom w:val="single" w:sz="4" w:space="1" w:color="auto"/>
          <w:right w:val="single" w:sz="4" w:space="4" w:color="auto"/>
        </w:pBdr>
        <w:rPr>
          <w:color w:val="7030A0"/>
          <w:sz w:val="36"/>
          <w:szCs w:val="36"/>
        </w:rPr>
      </w:pPr>
      <w:r>
        <w:rPr>
          <w:color w:val="7030A0"/>
          <w:sz w:val="36"/>
          <w:szCs w:val="36"/>
        </w:rPr>
        <w:t xml:space="preserve">2017 Customer Expo/ </w:t>
      </w:r>
      <w:r w:rsidR="0001536E">
        <w:rPr>
          <w:color w:val="7030A0"/>
          <w:sz w:val="36"/>
          <w:szCs w:val="36"/>
        </w:rPr>
        <w:t>Fastenal Trainings</w:t>
      </w:r>
    </w:p>
    <w:p w:rsidR="009425E0" w:rsidRDefault="009425E0" w:rsidP="0001536E">
      <w:pPr>
        <w:spacing w:after="0"/>
        <w:rPr>
          <w:b/>
          <w:u w:val="single"/>
        </w:rPr>
      </w:pPr>
      <w:r w:rsidRPr="00D16DD3">
        <w:rPr>
          <w:b/>
          <w:u w:val="single"/>
        </w:rPr>
        <w:t>Total Cost of Ownership workshop</w:t>
      </w:r>
    </w:p>
    <w:p w:rsidR="00D16DD3" w:rsidRDefault="00D16DD3" w:rsidP="0001536E">
      <w:pPr>
        <w:spacing w:after="0"/>
        <w:rPr>
          <w:b/>
          <w:i/>
          <w:color w:val="FF0000"/>
        </w:rPr>
      </w:pPr>
      <w:r w:rsidRPr="00D16DD3">
        <w:rPr>
          <w:b/>
          <w:i/>
          <w:color w:val="FF0000"/>
        </w:rPr>
        <w:t>Bill Becker</w:t>
      </w:r>
    </w:p>
    <w:p w:rsidR="00732C20" w:rsidRPr="00D16DD3" w:rsidRDefault="00732C20" w:rsidP="0001536E">
      <w:pPr>
        <w:spacing w:after="0"/>
        <w:rPr>
          <w:b/>
          <w:i/>
          <w:color w:val="FF0000"/>
        </w:rPr>
      </w:pPr>
    </w:p>
    <w:p w:rsidR="009425E0" w:rsidRPr="003E759A" w:rsidRDefault="009425E0" w:rsidP="009425E0">
      <w:r w:rsidRPr="003E759A">
        <w:t>Developing a Vision, Plan, for execution of driving out expenditures, increasing Productivity, reducing Assets, and Building Process controls for efficient work flow to eliminate waste and create sustainability in your supply chain.</w:t>
      </w:r>
    </w:p>
    <w:p w:rsidR="009425E0" w:rsidRPr="003E759A" w:rsidRDefault="009425E0" w:rsidP="009425E0">
      <w:pPr>
        <w:pStyle w:val="NormalWeb"/>
        <w:shd w:val="clear" w:color="auto" w:fill="FFFFFF"/>
        <w:rPr>
          <w:rFonts w:ascii="Calibri" w:hAnsi="Calibri"/>
          <w:b/>
          <w:color w:val="2F5496" w:themeColor="accent5" w:themeShade="BF"/>
          <w:sz w:val="22"/>
          <w:szCs w:val="22"/>
          <w:u w:val="single"/>
        </w:rPr>
      </w:pPr>
    </w:p>
    <w:p w:rsidR="009425E0" w:rsidRPr="00D16DD3" w:rsidRDefault="009425E0" w:rsidP="009425E0">
      <w:pPr>
        <w:pStyle w:val="NormalWeb"/>
        <w:shd w:val="clear" w:color="auto" w:fill="FFFFFF"/>
        <w:rPr>
          <w:rFonts w:ascii="Calibri" w:hAnsi="Calibri"/>
          <w:b/>
          <w:sz w:val="22"/>
          <w:szCs w:val="22"/>
          <w:u w:val="single"/>
        </w:rPr>
      </w:pPr>
      <w:r w:rsidRPr="00D16DD3">
        <w:rPr>
          <w:rFonts w:ascii="Calibri" w:hAnsi="Calibri"/>
          <w:b/>
          <w:sz w:val="22"/>
          <w:szCs w:val="22"/>
          <w:u w:val="single"/>
        </w:rPr>
        <w:t>Supply Chain: Knowledge Management</w:t>
      </w:r>
    </w:p>
    <w:p w:rsidR="00D16DD3" w:rsidRPr="00732C20" w:rsidRDefault="00D16DD3" w:rsidP="00D16DD3">
      <w:pPr>
        <w:rPr>
          <w:b/>
          <w:i/>
          <w:color w:val="FF0000"/>
        </w:rPr>
      </w:pPr>
      <w:r w:rsidRPr="00732C20">
        <w:rPr>
          <w:b/>
          <w:i/>
          <w:color w:val="FF0000"/>
        </w:rPr>
        <w:t>Walter Tate</w:t>
      </w:r>
    </w:p>
    <w:p w:rsidR="003D50E6" w:rsidRPr="00732C20" w:rsidRDefault="00732C20" w:rsidP="0001536E">
      <w:pPr>
        <w:spacing w:after="0"/>
      </w:pPr>
      <w:r w:rsidRPr="00732C20">
        <w:t>From adding a new vendor to ISO compliance, purchasing, inventory control, product traceability, storage, cubic utilization, processing orders, packing orders and more.  Come learn from our success (&amp; failures) and what we are looking forward to in the future of our supply chain.</w:t>
      </w:r>
    </w:p>
    <w:p w:rsidR="00732C20" w:rsidRDefault="00732C20" w:rsidP="0001536E">
      <w:pPr>
        <w:spacing w:after="0"/>
        <w:rPr>
          <w:b/>
          <w:bCs/>
          <w:iCs/>
          <w:u w:val="single"/>
        </w:rPr>
      </w:pPr>
    </w:p>
    <w:p w:rsidR="009425E0" w:rsidRDefault="009425E0" w:rsidP="0001536E">
      <w:pPr>
        <w:spacing w:after="0"/>
        <w:rPr>
          <w:iCs/>
          <w:u w:val="single"/>
        </w:rPr>
      </w:pPr>
      <w:r w:rsidRPr="00D16DD3">
        <w:rPr>
          <w:b/>
          <w:bCs/>
          <w:iCs/>
          <w:u w:val="single"/>
        </w:rPr>
        <w:t>The Cross-Hairs of Project Management: Are You On or Off</w:t>
      </w:r>
      <w:r w:rsidRPr="00D16DD3">
        <w:rPr>
          <w:iCs/>
          <w:u w:val="single"/>
        </w:rPr>
        <w:t xml:space="preserve">? </w:t>
      </w:r>
    </w:p>
    <w:p w:rsidR="00D16DD3" w:rsidRDefault="00D16DD3" w:rsidP="0001536E">
      <w:pPr>
        <w:spacing w:after="0"/>
        <w:rPr>
          <w:b/>
          <w:i/>
          <w:color w:val="FF0000"/>
        </w:rPr>
      </w:pPr>
      <w:r>
        <w:rPr>
          <w:b/>
          <w:i/>
          <w:color w:val="FF0000"/>
        </w:rPr>
        <w:t xml:space="preserve">Alyssa </w:t>
      </w:r>
      <w:proofErr w:type="spellStart"/>
      <w:r>
        <w:rPr>
          <w:b/>
          <w:i/>
          <w:color w:val="FF0000"/>
        </w:rPr>
        <w:t>Quaintence</w:t>
      </w:r>
      <w:proofErr w:type="spellEnd"/>
      <w:r>
        <w:rPr>
          <w:b/>
          <w:i/>
          <w:color w:val="FF0000"/>
        </w:rPr>
        <w:t>/ Peter Smith</w:t>
      </w:r>
    </w:p>
    <w:p w:rsidR="00732C20" w:rsidRPr="00D16DD3" w:rsidRDefault="00732C20" w:rsidP="0001536E">
      <w:pPr>
        <w:spacing w:after="0"/>
        <w:rPr>
          <w:b/>
          <w:i/>
          <w:color w:val="FF0000"/>
        </w:rPr>
      </w:pPr>
    </w:p>
    <w:p w:rsidR="009425E0" w:rsidRPr="003E759A" w:rsidRDefault="009425E0" w:rsidP="009425E0">
      <w:r w:rsidRPr="003E759A">
        <w:rPr>
          <w:iCs/>
        </w:rPr>
        <w:t>Does the scope of your project need a re-sight? Often we’re close, but it doesn’t quite align. This session will focus on the essentials for successful project management initiation, planning, execution, and closing. Through an interactive activity and discussion, you’ll find out what it takes to effectively implement dynamic change throughout your organization. Industry Best practices and new innovations will also be presented.</w:t>
      </w:r>
    </w:p>
    <w:p w:rsidR="007C7A78" w:rsidRDefault="007C7A78" w:rsidP="0001536E">
      <w:pPr>
        <w:spacing w:after="0"/>
        <w:rPr>
          <w:b/>
          <w:u w:val="single"/>
        </w:rPr>
      </w:pPr>
      <w:r w:rsidRPr="00D16DD3">
        <w:rPr>
          <w:b/>
          <w:u w:val="single"/>
        </w:rPr>
        <w:t xml:space="preserve">Vending Best Practices </w:t>
      </w:r>
    </w:p>
    <w:p w:rsidR="00D16DD3" w:rsidRPr="00D16DD3" w:rsidRDefault="00D16DD3" w:rsidP="0001536E">
      <w:pPr>
        <w:spacing w:after="0"/>
        <w:rPr>
          <w:b/>
          <w:i/>
          <w:color w:val="FF0000"/>
        </w:rPr>
      </w:pPr>
      <w:r>
        <w:rPr>
          <w:b/>
          <w:i/>
          <w:color w:val="FF0000"/>
        </w:rPr>
        <w:t>Kevin Fitzgerald</w:t>
      </w:r>
    </w:p>
    <w:p w:rsidR="007C7A78" w:rsidRDefault="007C7A78" w:rsidP="007C7A78">
      <w:r w:rsidRPr="007C7A78">
        <w:t>Do you have vending in place today or have you been interested in Vending?  If so, please join us to learn more how to get the most out of your vending program with Fastenal.  Find out how to identify products that should be vended or how to use the reporting to drive cost savings.  Our goal is to always make your program better and we want</w:t>
      </w:r>
      <w:r w:rsidR="000C2865">
        <w:t xml:space="preserve"> to show you how we can do this.</w:t>
      </w:r>
    </w:p>
    <w:p w:rsidR="00D16DD3" w:rsidRDefault="00D16DD3" w:rsidP="00D16DD3">
      <w:pPr>
        <w:spacing w:after="0" w:line="240" w:lineRule="auto"/>
        <w:contextualSpacing/>
        <w:rPr>
          <w:rFonts w:ascii="Calibri" w:hAnsi="Calibri" w:cs="Times New Roman"/>
          <w:b/>
          <w:u w:val="single"/>
        </w:rPr>
      </w:pPr>
      <w:r w:rsidRPr="00D16DD3">
        <w:rPr>
          <w:rFonts w:ascii="Calibri" w:hAnsi="Calibri" w:cs="Times New Roman"/>
          <w:b/>
          <w:u w:val="single"/>
        </w:rPr>
        <w:t>Updates to General Industry Standards for Fall Protection (1910.21)</w:t>
      </w:r>
    </w:p>
    <w:p w:rsidR="00D16DD3" w:rsidRPr="00D16DD3" w:rsidRDefault="00D16DD3" w:rsidP="00D16DD3">
      <w:pPr>
        <w:rPr>
          <w:b/>
          <w:i/>
          <w:color w:val="FF0000"/>
        </w:rPr>
      </w:pPr>
      <w:r>
        <w:rPr>
          <w:b/>
          <w:i/>
          <w:color w:val="FF0000"/>
        </w:rPr>
        <w:t>Brent Roeder</w:t>
      </w:r>
    </w:p>
    <w:p w:rsidR="009425E0" w:rsidRDefault="009425E0" w:rsidP="009425E0">
      <w:r w:rsidRPr="003E759A">
        <w:t xml:space="preserve">With the update of regulations (1910.21) surrounding general industry in fall protection, and the advent of tool tethering we are better prepared to control how and when workers and their tools plant both feet firmly on the ground. This session will provide an overview of the regulatory changes and what you need to do in order to insure compliance with changes in the law. In addition, Fastenal’s Partner </w:t>
      </w:r>
      <w:proofErr w:type="spellStart"/>
      <w:r w:rsidRPr="003E759A">
        <w:t>Ergodyne</w:t>
      </w:r>
      <w:proofErr w:type="spellEnd"/>
      <w:r w:rsidRPr="003E759A">
        <w:t xml:space="preserve"> will show you how to properly tether tools to insure they don’t become air to surface projectiles. </w:t>
      </w:r>
    </w:p>
    <w:p w:rsidR="00D16DD3" w:rsidRDefault="00D16DD3" w:rsidP="009425E0"/>
    <w:p w:rsidR="00D16DD3" w:rsidRDefault="00D16DD3" w:rsidP="009425E0"/>
    <w:p w:rsidR="003D50E6" w:rsidRPr="003E759A" w:rsidRDefault="003D50E6" w:rsidP="009425E0"/>
    <w:p w:rsidR="00D16DD3" w:rsidRPr="00D16DD3" w:rsidRDefault="00D16DD3" w:rsidP="0062279C">
      <w:pPr>
        <w:spacing w:after="0"/>
        <w:rPr>
          <w:b/>
          <w:u w:val="single"/>
        </w:rPr>
      </w:pPr>
      <w:r w:rsidRPr="00D16DD3">
        <w:rPr>
          <w:b/>
          <w:u w:val="single"/>
        </w:rPr>
        <w:lastRenderedPageBreak/>
        <w:t xml:space="preserve">Comprehensive Eye Care Program Development </w:t>
      </w:r>
    </w:p>
    <w:p w:rsidR="00D16DD3" w:rsidRDefault="00D16DD3" w:rsidP="0062279C">
      <w:pPr>
        <w:spacing w:after="0"/>
        <w:rPr>
          <w:b/>
          <w:i/>
          <w:color w:val="FF0000"/>
        </w:rPr>
      </w:pPr>
      <w:r>
        <w:rPr>
          <w:b/>
          <w:i/>
          <w:color w:val="FF0000"/>
        </w:rPr>
        <w:t>Brent Roeder</w:t>
      </w:r>
    </w:p>
    <w:p w:rsidR="003D50E6" w:rsidRPr="00D16DD3" w:rsidRDefault="003D50E6" w:rsidP="0062279C">
      <w:pPr>
        <w:spacing w:after="0"/>
        <w:rPr>
          <w:b/>
          <w:i/>
          <w:color w:val="FF0000"/>
        </w:rPr>
      </w:pPr>
    </w:p>
    <w:p w:rsidR="009425E0" w:rsidRDefault="009425E0" w:rsidP="009425E0">
      <w:r w:rsidRPr="003E759A">
        <w:t>More than 20,000 workplace eye injuries occur each year with a cost of over $300 million in lost production time, medical expenses, and worker compensation (OSHA.gov). Eye protection means more than passing out safety glasses to workers and visitors. A comprehensive program includes selecting the type of glasses (</w:t>
      </w:r>
      <w:proofErr w:type="spellStart"/>
      <w:proofErr w:type="gramStart"/>
      <w:r w:rsidRPr="003E759A">
        <w:t>plano</w:t>
      </w:r>
      <w:proofErr w:type="spellEnd"/>
      <w:proofErr w:type="gramEnd"/>
      <w:r w:rsidRPr="003E759A">
        <w:t xml:space="preserve"> or prescription), insuring proper fit through testing, and incorporating quick response should an injury occur. During this 45 minute session we will share best practices for selecting glasses, review lens and frame technology and discuss eyewash station management for your facility. Spend 45 minutes with us and see what a comprehensive eye protection program can look like</w:t>
      </w:r>
    </w:p>
    <w:p w:rsidR="00D16DD3" w:rsidRDefault="00D16DD3" w:rsidP="00D16DD3">
      <w:pPr>
        <w:spacing w:after="0" w:line="240" w:lineRule="auto"/>
        <w:contextualSpacing/>
        <w:rPr>
          <w:rFonts w:ascii="Calibri" w:hAnsi="Calibri" w:cs="Times New Roman"/>
          <w:b/>
          <w:u w:val="single"/>
        </w:rPr>
      </w:pPr>
      <w:r w:rsidRPr="00D16DD3">
        <w:rPr>
          <w:rFonts w:ascii="Calibri" w:hAnsi="Calibri" w:cs="Times New Roman"/>
          <w:b/>
          <w:u w:val="single"/>
        </w:rPr>
        <w:t>ANSI Updates to Hi-</w:t>
      </w:r>
      <w:proofErr w:type="spellStart"/>
      <w:r w:rsidRPr="00D16DD3">
        <w:rPr>
          <w:rFonts w:ascii="Calibri" w:hAnsi="Calibri" w:cs="Times New Roman"/>
          <w:b/>
          <w:u w:val="single"/>
        </w:rPr>
        <w:t>Visiblity</w:t>
      </w:r>
      <w:proofErr w:type="spellEnd"/>
      <w:r w:rsidRPr="00D16DD3">
        <w:rPr>
          <w:rFonts w:ascii="Calibri" w:hAnsi="Calibri" w:cs="Times New Roman"/>
          <w:b/>
          <w:u w:val="single"/>
        </w:rPr>
        <w:t>, Cut Protection and First Aid</w:t>
      </w:r>
    </w:p>
    <w:p w:rsidR="00D16DD3" w:rsidRPr="00D16DD3" w:rsidRDefault="00D16DD3" w:rsidP="00D16DD3">
      <w:pPr>
        <w:rPr>
          <w:b/>
          <w:i/>
          <w:color w:val="FF0000"/>
        </w:rPr>
      </w:pPr>
      <w:r>
        <w:rPr>
          <w:b/>
          <w:i/>
          <w:color w:val="FF0000"/>
        </w:rPr>
        <w:t>Brent Roeder</w:t>
      </w:r>
    </w:p>
    <w:p w:rsidR="003D50E6" w:rsidRDefault="009425E0" w:rsidP="009425E0">
      <w:r w:rsidRPr="003E759A">
        <w:t xml:space="preserve">If changes to the ANSI standards around cut protection and hi-visibility apparel and first aid have you wondering if you are meeting the minimum requirements come spend time with the Fastenal Safety Specialist team. We will help turn these confusing regulations into easy to understand check lists and selection guides. </w:t>
      </w:r>
    </w:p>
    <w:p w:rsidR="003D50E6" w:rsidRPr="003D50E6" w:rsidRDefault="003D50E6" w:rsidP="003D50E6">
      <w:pPr>
        <w:pStyle w:val="NoSpacing"/>
        <w:rPr>
          <w:b/>
          <w:u w:val="single"/>
        </w:rPr>
      </w:pPr>
      <w:r w:rsidRPr="003D50E6">
        <w:rPr>
          <w:b/>
          <w:u w:val="single"/>
        </w:rPr>
        <w:t>Controlling Risk in Fastener Selection:</w:t>
      </w:r>
    </w:p>
    <w:p w:rsidR="003D50E6" w:rsidRPr="003D50E6" w:rsidRDefault="003D50E6" w:rsidP="003D50E6">
      <w:pPr>
        <w:pStyle w:val="NoSpacing"/>
        <w:rPr>
          <w:b/>
          <w:i/>
          <w:color w:val="FF0000"/>
        </w:rPr>
      </w:pPr>
      <w:r w:rsidRPr="003D50E6">
        <w:rPr>
          <w:b/>
          <w:i/>
          <w:color w:val="FF0000"/>
        </w:rPr>
        <w:t>Bob Lund/Kevin Menke</w:t>
      </w:r>
    </w:p>
    <w:p w:rsidR="003D50E6" w:rsidRPr="00D16DD3" w:rsidRDefault="003D50E6" w:rsidP="003D50E6">
      <w:pPr>
        <w:pStyle w:val="NoSpacing"/>
        <w:rPr>
          <w:i/>
          <w:color w:val="FF0000"/>
        </w:rPr>
      </w:pPr>
    </w:p>
    <w:p w:rsidR="003D50E6" w:rsidRDefault="003D50E6" w:rsidP="003D50E6">
      <w:r>
        <w:t xml:space="preserve">This seminar will talk about choices our customers make which may put them at risk for fastener failures and how those risks can be eliminated or at least reduced.  In part, we will discuss our new Grade 8 socket head product line and our standard </w:t>
      </w:r>
      <w:proofErr w:type="gramStart"/>
      <w:r>
        <w:t>Coated</w:t>
      </w:r>
      <w:proofErr w:type="gramEnd"/>
      <w:r>
        <w:t xml:space="preserve"> socket head line as a way to remove the risk of internal hydrogen embrittlement.  Other common fastener failures and ways to avoid them will be discussed.</w:t>
      </w:r>
    </w:p>
    <w:p w:rsidR="003D50E6" w:rsidRDefault="003D50E6" w:rsidP="003D50E6">
      <w:pPr>
        <w:pStyle w:val="NoSpacing"/>
        <w:rPr>
          <w:b/>
          <w:bCs/>
          <w:u w:val="single"/>
        </w:rPr>
      </w:pPr>
      <w:r>
        <w:t> </w:t>
      </w:r>
      <w:r w:rsidRPr="003D50E6">
        <w:rPr>
          <w:b/>
          <w:bCs/>
          <w:u w:val="single"/>
        </w:rPr>
        <w:t xml:space="preserve">Cost Savings Potential from </w:t>
      </w:r>
      <w:r>
        <w:rPr>
          <w:b/>
          <w:bCs/>
          <w:u w:val="single"/>
        </w:rPr>
        <w:t xml:space="preserve">Fastener </w:t>
      </w:r>
      <w:r w:rsidRPr="003D50E6">
        <w:rPr>
          <w:b/>
          <w:bCs/>
          <w:u w:val="single"/>
        </w:rPr>
        <w:t>Standardization and Consolidation:</w:t>
      </w:r>
    </w:p>
    <w:p w:rsidR="003D50E6" w:rsidRDefault="003D50E6" w:rsidP="003D50E6">
      <w:pPr>
        <w:pStyle w:val="NoSpacing"/>
        <w:rPr>
          <w:b/>
          <w:i/>
          <w:color w:val="FF0000"/>
        </w:rPr>
      </w:pPr>
      <w:r w:rsidRPr="003D50E6">
        <w:rPr>
          <w:b/>
          <w:i/>
          <w:color w:val="FF0000"/>
        </w:rPr>
        <w:t>Bob Lund/Kevin Menke</w:t>
      </w:r>
    </w:p>
    <w:p w:rsidR="003D50E6" w:rsidRPr="003D50E6" w:rsidRDefault="003D50E6" w:rsidP="003D50E6">
      <w:pPr>
        <w:pStyle w:val="NoSpacing"/>
        <w:rPr>
          <w:b/>
          <w:i/>
          <w:color w:val="FF0000"/>
        </w:rPr>
      </w:pPr>
    </w:p>
    <w:p w:rsidR="003D50E6" w:rsidRDefault="003D50E6" w:rsidP="003D50E6">
      <w:r>
        <w:t xml:space="preserve">This seminar will discuss cost drivers in the fastener world and what makes parts “Special”.  Our goal is to help our </w:t>
      </w:r>
      <w:proofErr w:type="gramStart"/>
      <w:r>
        <w:t>customers</w:t>
      </w:r>
      <w:proofErr w:type="gramEnd"/>
      <w:r>
        <w:t xml:space="preserve"> use “off the shelf” parts wherever possible.  We sell many specials, at a higher price, when an off the shelf fastener would probably work just as well.  Included in this discussion will be reducing the number of fastener part numbers by looking at very similar parts that we may be able to combine.</w:t>
      </w:r>
    </w:p>
    <w:p w:rsidR="00D16DD3" w:rsidRPr="00A30AE3" w:rsidRDefault="00D16DD3" w:rsidP="00D16DD3">
      <w:pPr>
        <w:pStyle w:val="ListParagraph"/>
        <w:rPr>
          <w:color w:val="1F497D"/>
          <w:highlight w:val="yellow"/>
        </w:rPr>
      </w:pPr>
    </w:p>
    <w:p w:rsidR="00D16DD3" w:rsidRPr="005B0F3E" w:rsidRDefault="00D16DD3" w:rsidP="0001536E">
      <w:pPr>
        <w:spacing w:after="0"/>
        <w:rPr>
          <w:b/>
          <w:u w:val="single"/>
        </w:rPr>
      </w:pPr>
      <w:r w:rsidRPr="005B0F3E">
        <w:rPr>
          <w:b/>
          <w:u w:val="single"/>
        </w:rPr>
        <w:t xml:space="preserve">Fastenal Inventory Management </w:t>
      </w:r>
    </w:p>
    <w:p w:rsidR="00D16DD3" w:rsidRPr="005B0F3E" w:rsidRDefault="00D16DD3" w:rsidP="0001536E">
      <w:pPr>
        <w:spacing w:after="0"/>
        <w:rPr>
          <w:b/>
          <w:i/>
          <w:color w:val="FF0000"/>
        </w:rPr>
      </w:pPr>
      <w:r w:rsidRPr="005B0F3E">
        <w:rPr>
          <w:b/>
          <w:i/>
          <w:color w:val="FF0000"/>
        </w:rPr>
        <w:t>Jeremy Johnson</w:t>
      </w:r>
    </w:p>
    <w:p w:rsidR="005B0F3E" w:rsidRDefault="005B0F3E" w:rsidP="005B0F3E">
      <w:r w:rsidRPr="005B0F3E">
        <w:t>This seminar will go step by step through Fastenal Inventory Management.  It will start with basic options and end with the most automated solutions available in the industry.  If you are not using Fastenal to manage your inventory or you simply want a refresh on how to setup your store room or POU locations on the floor, sign up.  </w:t>
      </w:r>
    </w:p>
    <w:p w:rsidR="003E23B2" w:rsidRDefault="003E23B2" w:rsidP="005B0F3E"/>
    <w:p w:rsidR="003E23B2" w:rsidRPr="005B0F3E" w:rsidRDefault="003E23B2" w:rsidP="005B0F3E"/>
    <w:p w:rsidR="009E0050" w:rsidRPr="009E0050" w:rsidRDefault="006A7B40" w:rsidP="009E0050">
      <w:pPr>
        <w:pStyle w:val="PlainText"/>
        <w:rPr>
          <w:b/>
          <w:u w:val="single"/>
        </w:rPr>
      </w:pPr>
      <w:r>
        <w:rPr>
          <w:b/>
          <w:u w:val="single"/>
        </w:rPr>
        <w:t>The Efficient and Sustainable Workplace</w:t>
      </w:r>
    </w:p>
    <w:p w:rsidR="00FC5CF7" w:rsidRDefault="00FC5CF7" w:rsidP="00FC5CF7">
      <w:pPr>
        <w:rPr>
          <w:b/>
          <w:i/>
          <w:color w:val="FF0000"/>
        </w:rPr>
      </w:pPr>
      <w:r>
        <w:rPr>
          <w:b/>
          <w:i/>
          <w:color w:val="FF0000"/>
        </w:rPr>
        <w:t>Brent Roeder</w:t>
      </w:r>
    </w:p>
    <w:p w:rsidR="009E0050" w:rsidRDefault="009E0050" w:rsidP="009E0050">
      <w:pPr>
        <w:pStyle w:val="PlainText"/>
      </w:pPr>
      <w:r>
        <w:t>In this seminar we will discuss The Efficient Workplace, an innovative program that combines proven lean manufacturing principles with industry best practices and customized product solutions. It's designed to help you uncover the hidden opportunities that can make a big difference in safety and efficiency. It helps you see industrial supplies through a different lens. So you can turn your attention to places you may never think to look.</w:t>
      </w:r>
    </w:p>
    <w:p w:rsidR="008F4E23" w:rsidRDefault="008F4E23" w:rsidP="00FC5CF7">
      <w:pPr>
        <w:spacing w:after="0"/>
        <w:rPr>
          <w:b/>
          <w:u w:val="single"/>
        </w:rPr>
      </w:pPr>
    </w:p>
    <w:p w:rsidR="00FC5CF7" w:rsidRPr="00B56484" w:rsidRDefault="00FC5CF7" w:rsidP="00FC5CF7">
      <w:pPr>
        <w:spacing w:after="0"/>
        <w:rPr>
          <w:b/>
          <w:u w:val="single"/>
        </w:rPr>
      </w:pPr>
      <w:r w:rsidRPr="00B56484">
        <w:rPr>
          <w:b/>
          <w:u w:val="single"/>
        </w:rPr>
        <w:t>How Fastenal Brings Lean Principles to your Supply Chain</w:t>
      </w:r>
    </w:p>
    <w:p w:rsidR="00FC5CF7" w:rsidRDefault="00FC5CF7" w:rsidP="00FC5CF7">
      <w:pPr>
        <w:spacing w:after="0"/>
        <w:rPr>
          <w:b/>
          <w:i/>
          <w:color w:val="FF0000"/>
        </w:rPr>
      </w:pPr>
      <w:r w:rsidRPr="00B56484">
        <w:rPr>
          <w:b/>
          <w:i/>
          <w:color w:val="FF0000"/>
        </w:rPr>
        <w:t>Gene Humes</w:t>
      </w:r>
    </w:p>
    <w:p w:rsidR="00B56484" w:rsidRPr="00B56484" w:rsidRDefault="00B56484" w:rsidP="00FC5CF7">
      <w:pPr>
        <w:spacing w:after="0"/>
        <w:rPr>
          <w:b/>
          <w:i/>
          <w:color w:val="FF0000"/>
        </w:rPr>
      </w:pPr>
    </w:p>
    <w:p w:rsidR="00B56484" w:rsidRDefault="00B56484" w:rsidP="00B56484">
      <w:r w:rsidRPr="00B56484">
        <w:t>Experience real world examples of how Fastenal uses Lean Principles, like DMAIC Process Mapping, Point of Use, 6S and more, to lower TCO in supply chain situations just like yours. Learn how collaborating with Fastenal's Blue Belts can drive the 8 Central Wastes out of your processes and make your operations more efficient!</w:t>
      </w:r>
    </w:p>
    <w:p w:rsidR="00E41F78" w:rsidRDefault="00E41F78" w:rsidP="0074645E">
      <w:pPr>
        <w:pStyle w:val="NoSpacing"/>
        <w:rPr>
          <w:b/>
          <w:u w:val="single"/>
        </w:rPr>
      </w:pPr>
    </w:p>
    <w:p w:rsidR="0074645E" w:rsidRPr="0074645E" w:rsidRDefault="0074645E" w:rsidP="0074645E">
      <w:pPr>
        <w:pStyle w:val="NoSpacing"/>
        <w:rPr>
          <w:b/>
          <w:u w:val="single"/>
        </w:rPr>
      </w:pPr>
      <w:r w:rsidRPr="0074645E">
        <w:rPr>
          <w:b/>
          <w:u w:val="single"/>
        </w:rPr>
        <w:t xml:space="preserve">LED Lighting Solutions </w:t>
      </w:r>
    </w:p>
    <w:p w:rsidR="0074645E" w:rsidRDefault="0074645E" w:rsidP="0074645E">
      <w:pPr>
        <w:pStyle w:val="NoSpacing"/>
        <w:rPr>
          <w:i/>
          <w:color w:val="FF0000"/>
        </w:rPr>
      </w:pPr>
      <w:r>
        <w:rPr>
          <w:i/>
          <w:color w:val="FF0000"/>
        </w:rPr>
        <w:t>Jamey Koehler</w:t>
      </w:r>
    </w:p>
    <w:p w:rsidR="0074645E" w:rsidRPr="0074645E" w:rsidRDefault="0074645E" w:rsidP="0074645E">
      <w:r w:rsidRPr="0074645E">
        <w:t>We will give an overview of potential areas to retrofit or upgrade current lighting systems with LED solutions. Topics will include:</w:t>
      </w:r>
    </w:p>
    <w:p w:rsidR="0074645E" w:rsidRPr="0074645E" w:rsidRDefault="0074645E" w:rsidP="0074645E">
      <w:pPr>
        <w:pStyle w:val="NoSpacing"/>
      </w:pPr>
      <w:r w:rsidRPr="0074645E">
        <w:t>Retrofits and upgrades – Why LED vs Traditional technologies</w:t>
      </w:r>
    </w:p>
    <w:p w:rsidR="0074645E" w:rsidRPr="0074645E" w:rsidRDefault="0074645E" w:rsidP="0074645E">
      <w:pPr>
        <w:pStyle w:val="NoSpacing"/>
      </w:pPr>
      <w:r w:rsidRPr="0074645E">
        <w:t xml:space="preserve">LED Solutions – Lamps, Luminaires, kits and applications of use. </w:t>
      </w:r>
    </w:p>
    <w:p w:rsidR="0074645E" w:rsidRPr="0074645E" w:rsidRDefault="0074645E" w:rsidP="0074645E">
      <w:pPr>
        <w:pStyle w:val="NoSpacing"/>
      </w:pPr>
      <w:r w:rsidRPr="0074645E">
        <w:t xml:space="preserve">Areas – Outline areas within facilities that benefit from LED upgrades. </w:t>
      </w:r>
    </w:p>
    <w:p w:rsidR="0074645E" w:rsidRPr="0074645E" w:rsidRDefault="0074645E" w:rsidP="0074645E">
      <w:pPr>
        <w:pStyle w:val="NoSpacing"/>
      </w:pPr>
      <w:r w:rsidRPr="0074645E">
        <w:t>Utility Rebate update</w:t>
      </w:r>
    </w:p>
    <w:p w:rsidR="0074645E" w:rsidRDefault="0074645E" w:rsidP="0001536E">
      <w:pPr>
        <w:spacing w:after="0"/>
        <w:rPr>
          <w:b/>
          <w:i/>
          <w:color w:val="FF0000"/>
          <w:highlight w:val="yellow"/>
        </w:rPr>
      </w:pPr>
    </w:p>
    <w:p w:rsidR="001C6738" w:rsidRPr="00193B5F" w:rsidRDefault="0074645E" w:rsidP="0001536E">
      <w:pPr>
        <w:spacing w:after="0"/>
        <w:rPr>
          <w:b/>
          <w:u w:val="single"/>
        </w:rPr>
      </w:pPr>
      <w:r w:rsidRPr="00193B5F">
        <w:rPr>
          <w:b/>
          <w:u w:val="single"/>
        </w:rPr>
        <w:t>Fastenal Onsite</w:t>
      </w:r>
    </w:p>
    <w:p w:rsidR="00084FF7" w:rsidRDefault="00D16DD3" w:rsidP="003D50E6">
      <w:pPr>
        <w:spacing w:after="0"/>
        <w:rPr>
          <w:b/>
          <w:i/>
          <w:color w:val="FF0000"/>
        </w:rPr>
      </w:pPr>
      <w:r w:rsidRPr="00193B5F">
        <w:rPr>
          <w:b/>
          <w:i/>
          <w:color w:val="FF0000"/>
        </w:rPr>
        <w:t>Kris Van Dalen</w:t>
      </w:r>
    </w:p>
    <w:p w:rsidR="0074645E" w:rsidRDefault="0074645E" w:rsidP="003D50E6">
      <w:pPr>
        <w:spacing w:after="0"/>
        <w:rPr>
          <w:b/>
          <w:i/>
          <w:color w:val="FF0000"/>
        </w:rPr>
      </w:pPr>
    </w:p>
    <w:p w:rsidR="0074645E" w:rsidRDefault="0074645E" w:rsidP="003D50E6">
      <w:pPr>
        <w:spacing w:after="0"/>
        <w:rPr>
          <w:b/>
          <w:i/>
          <w:color w:val="FF0000"/>
        </w:rPr>
      </w:pPr>
      <w:r w:rsidRPr="00193B5F">
        <w:rPr>
          <w:b/>
          <w:i/>
          <w:color w:val="FF0000"/>
          <w:highlight w:val="yellow"/>
        </w:rPr>
        <w:t>Detailed Description Coming Soon!</w:t>
      </w:r>
    </w:p>
    <w:p w:rsidR="005B0F3E" w:rsidRDefault="005B0F3E" w:rsidP="003D50E6">
      <w:pPr>
        <w:spacing w:after="0"/>
        <w:rPr>
          <w:b/>
          <w:i/>
          <w:color w:val="FF0000"/>
        </w:rPr>
      </w:pPr>
    </w:p>
    <w:p w:rsidR="005B0F3E" w:rsidRDefault="005B0F3E" w:rsidP="003D50E6">
      <w:pPr>
        <w:spacing w:after="0"/>
        <w:rPr>
          <w:b/>
          <w:i/>
          <w:color w:val="FF0000"/>
        </w:rPr>
      </w:pPr>
    </w:p>
    <w:p w:rsidR="005B0F3E" w:rsidRDefault="005B0F3E" w:rsidP="003D50E6">
      <w:pPr>
        <w:spacing w:after="0"/>
        <w:rPr>
          <w:b/>
          <w:i/>
          <w:color w:val="FF0000"/>
        </w:rPr>
      </w:pPr>
    </w:p>
    <w:p w:rsidR="00193B5F" w:rsidRDefault="00193B5F" w:rsidP="003D50E6">
      <w:pPr>
        <w:spacing w:after="0"/>
        <w:rPr>
          <w:b/>
          <w:i/>
          <w:color w:val="FF0000"/>
        </w:rPr>
      </w:pPr>
    </w:p>
    <w:p w:rsidR="00193B5F" w:rsidRDefault="00193B5F" w:rsidP="003D50E6">
      <w:pPr>
        <w:spacing w:after="0"/>
        <w:rPr>
          <w:b/>
          <w:i/>
          <w:color w:val="FF0000"/>
        </w:rPr>
      </w:pPr>
    </w:p>
    <w:p w:rsidR="00193B5F" w:rsidRDefault="00193B5F" w:rsidP="003D50E6">
      <w:pPr>
        <w:spacing w:after="0"/>
        <w:rPr>
          <w:b/>
          <w:i/>
          <w:color w:val="FF0000"/>
        </w:rPr>
      </w:pPr>
    </w:p>
    <w:p w:rsidR="00193B5F" w:rsidRDefault="00193B5F" w:rsidP="003D50E6">
      <w:pPr>
        <w:spacing w:after="0"/>
        <w:rPr>
          <w:b/>
          <w:i/>
          <w:color w:val="FF0000"/>
        </w:rPr>
      </w:pPr>
    </w:p>
    <w:p w:rsidR="00193B5F" w:rsidRDefault="00193B5F" w:rsidP="003D50E6">
      <w:pPr>
        <w:spacing w:after="0"/>
        <w:rPr>
          <w:b/>
          <w:i/>
          <w:color w:val="FF0000"/>
        </w:rPr>
      </w:pPr>
    </w:p>
    <w:p w:rsidR="00193B5F" w:rsidRDefault="00193B5F" w:rsidP="003D50E6">
      <w:pPr>
        <w:spacing w:after="0"/>
        <w:rPr>
          <w:b/>
          <w:i/>
          <w:color w:val="FF0000"/>
        </w:rPr>
      </w:pPr>
    </w:p>
    <w:p w:rsidR="00193B5F" w:rsidRDefault="00193B5F" w:rsidP="003D50E6">
      <w:pPr>
        <w:spacing w:after="0"/>
        <w:rPr>
          <w:b/>
          <w:i/>
          <w:color w:val="FF0000"/>
        </w:rPr>
      </w:pPr>
    </w:p>
    <w:p w:rsidR="00193B5F" w:rsidRDefault="00193B5F" w:rsidP="003D50E6">
      <w:pPr>
        <w:spacing w:after="0"/>
        <w:rPr>
          <w:b/>
          <w:i/>
          <w:color w:val="FF0000"/>
        </w:rPr>
      </w:pPr>
    </w:p>
    <w:p w:rsidR="00193B5F" w:rsidRDefault="00193B5F" w:rsidP="003D50E6">
      <w:pPr>
        <w:spacing w:after="0"/>
        <w:rPr>
          <w:b/>
          <w:i/>
          <w:color w:val="FF0000"/>
        </w:rPr>
      </w:pPr>
    </w:p>
    <w:p w:rsidR="00193B5F" w:rsidRDefault="00193B5F" w:rsidP="003D50E6">
      <w:pPr>
        <w:spacing w:after="0"/>
        <w:rPr>
          <w:b/>
          <w:i/>
          <w:color w:val="FF0000"/>
        </w:rPr>
      </w:pPr>
    </w:p>
    <w:p w:rsidR="005B0F3E" w:rsidRDefault="005B0F3E" w:rsidP="003D50E6">
      <w:pPr>
        <w:spacing w:after="0"/>
        <w:rPr>
          <w:color w:val="1F497D"/>
          <w:u w:val="single"/>
        </w:rPr>
      </w:pPr>
    </w:p>
    <w:p w:rsidR="0062279C" w:rsidRPr="0062279C" w:rsidRDefault="003D50E6" w:rsidP="0062279C">
      <w:pPr>
        <w:pBdr>
          <w:top w:val="single" w:sz="4" w:space="1" w:color="auto"/>
          <w:left w:val="single" w:sz="4" w:space="4" w:color="auto"/>
          <w:bottom w:val="single" w:sz="4" w:space="1" w:color="auto"/>
          <w:right w:val="single" w:sz="4" w:space="4" w:color="auto"/>
        </w:pBdr>
        <w:rPr>
          <w:color w:val="7030A0"/>
          <w:sz w:val="36"/>
          <w:szCs w:val="36"/>
        </w:rPr>
      </w:pPr>
      <w:r>
        <w:rPr>
          <w:color w:val="7030A0"/>
          <w:sz w:val="36"/>
          <w:szCs w:val="36"/>
        </w:rPr>
        <w:t xml:space="preserve">2017 </w:t>
      </w:r>
      <w:r w:rsidR="0062279C" w:rsidRPr="0062279C">
        <w:rPr>
          <w:color w:val="7030A0"/>
          <w:sz w:val="36"/>
          <w:szCs w:val="36"/>
        </w:rPr>
        <w:t>Supplier Trainings:</w:t>
      </w:r>
    </w:p>
    <w:p w:rsidR="0062279C" w:rsidRDefault="0062279C" w:rsidP="0062279C">
      <w:pPr>
        <w:rPr>
          <w:color w:val="1F497D"/>
        </w:rPr>
      </w:pPr>
    </w:p>
    <w:p w:rsidR="0062279C" w:rsidRPr="009E0050" w:rsidRDefault="0062279C" w:rsidP="0062279C">
      <w:pPr>
        <w:rPr>
          <w:b/>
          <w:color w:val="1F497D"/>
          <w:u w:val="single"/>
        </w:rPr>
      </w:pPr>
      <w:r w:rsidRPr="009E0050">
        <w:rPr>
          <w:b/>
          <w:color w:val="1F497D"/>
          <w:u w:val="single"/>
        </w:rPr>
        <w:t>GP Pro                                  Maximizing Safety and Healthy Workplace Programs</w:t>
      </w:r>
    </w:p>
    <w:p w:rsidR="009E0050" w:rsidRPr="009E0050" w:rsidRDefault="009E0050" w:rsidP="0062279C">
      <w:r w:rsidRPr="009E0050">
        <w:t xml:space="preserve">This training will walk you mistakes in facilities that are potentially impacting safety programs and or employee morale through common </w:t>
      </w:r>
    </w:p>
    <w:p w:rsidR="009E0050" w:rsidRDefault="009E0050" w:rsidP="0062279C">
      <w:pPr>
        <w:rPr>
          <w:color w:val="1F497D"/>
        </w:rPr>
      </w:pPr>
    </w:p>
    <w:p w:rsidR="0062279C" w:rsidRPr="009E0050" w:rsidRDefault="0062279C" w:rsidP="0062279C">
      <w:pPr>
        <w:rPr>
          <w:b/>
          <w:color w:val="1F497D"/>
          <w:u w:val="single"/>
        </w:rPr>
      </w:pPr>
      <w:r w:rsidRPr="009E0050">
        <w:rPr>
          <w:b/>
          <w:color w:val="1F497D"/>
          <w:u w:val="single"/>
        </w:rPr>
        <w:t>Bearings Limited               Transactional Efficiencies – One Stop Shopping w/Fastenal</w:t>
      </w:r>
    </w:p>
    <w:p w:rsidR="009E0050" w:rsidRPr="009E0050" w:rsidRDefault="009E0050" w:rsidP="0062279C">
      <w:r w:rsidRPr="009E0050">
        <w:t xml:space="preserve">This training will show you ways Fastenal can help to reduce vendors by increasing purchasing options / </w:t>
      </w:r>
      <w:proofErr w:type="gramStart"/>
      <w:r w:rsidRPr="009E0050">
        <w:t>One</w:t>
      </w:r>
      <w:proofErr w:type="gramEnd"/>
      <w:r w:rsidRPr="009E0050">
        <w:t xml:space="preserve"> stop shopping for bearings &amp; power transmission options.</w:t>
      </w:r>
    </w:p>
    <w:p w:rsidR="009E0050" w:rsidRDefault="009E0050" w:rsidP="0062279C">
      <w:pPr>
        <w:rPr>
          <w:color w:val="1F497D"/>
        </w:rPr>
      </w:pPr>
    </w:p>
    <w:p w:rsidR="0062279C" w:rsidRPr="009E0050" w:rsidRDefault="0062279C" w:rsidP="0062279C">
      <w:pPr>
        <w:rPr>
          <w:b/>
          <w:color w:val="1F497D"/>
          <w:u w:val="single"/>
        </w:rPr>
      </w:pPr>
      <w:r w:rsidRPr="009E0050">
        <w:rPr>
          <w:b/>
          <w:color w:val="1F497D"/>
          <w:u w:val="single"/>
        </w:rPr>
        <w:t>LENOX                                  LENOX Cutting Through to Savings</w:t>
      </w:r>
    </w:p>
    <w:p w:rsidR="009E0050" w:rsidRDefault="009E0050" w:rsidP="0062279C">
      <w:r w:rsidRPr="009E0050">
        <w:t>Our passion for performance and saving you money cuts through in everything you do. Let the experts at LENOX show you some simple ways you can increase your productivity and take cost out of your operation. Join us for LENOX, Cutting Through to Savings training at the Fastenal Customer Expo.</w:t>
      </w:r>
    </w:p>
    <w:p w:rsidR="00193B5F" w:rsidRPr="009E0050" w:rsidRDefault="00193B5F" w:rsidP="0062279C"/>
    <w:p w:rsidR="0062279C" w:rsidRDefault="0062279C" w:rsidP="009425E0">
      <w:pPr>
        <w:rPr>
          <w:b/>
          <w:color w:val="1F497D"/>
          <w:u w:val="single"/>
        </w:rPr>
      </w:pPr>
      <w:proofErr w:type="spellStart"/>
      <w:r w:rsidRPr="009E0050">
        <w:rPr>
          <w:b/>
          <w:color w:val="1F497D"/>
          <w:u w:val="single"/>
        </w:rPr>
        <w:t>Weiler</w:t>
      </w:r>
      <w:proofErr w:type="spellEnd"/>
      <w:r w:rsidRPr="009E0050">
        <w:rPr>
          <w:b/>
          <w:color w:val="1F497D"/>
          <w:u w:val="single"/>
        </w:rPr>
        <w:t xml:space="preserve"> Corporation         Saving Some Coin</w:t>
      </w:r>
    </w:p>
    <w:p w:rsidR="00193B5F" w:rsidRDefault="009E0050" w:rsidP="009425E0">
      <w:r w:rsidRPr="009E0050">
        <w:t xml:space="preserve">Our </w:t>
      </w:r>
      <w:proofErr w:type="spellStart"/>
      <w:r w:rsidRPr="009E0050">
        <w:t>Weiler</w:t>
      </w:r>
      <w:proofErr w:type="spellEnd"/>
      <w:r w:rsidRPr="009E0050">
        <w:t xml:space="preserve"> Abrasives Group, “Saving Some Coin” Training is focused on Productivity Cost Savings and Safety in the work place when using Abrasives and Power Brushes.  We will discuss how to maximize your Teams Productivity, Identify Cost Savings Opportunities and Review the Correct Safety Operations when working with abrasives. The </w:t>
      </w:r>
      <w:proofErr w:type="spellStart"/>
      <w:r w:rsidRPr="009E0050">
        <w:t>Weiler</w:t>
      </w:r>
      <w:proofErr w:type="spellEnd"/>
      <w:r w:rsidRPr="009E0050">
        <w:t xml:space="preserve"> Process Solutions Program we will identify your application whether its Fabrication, Industrial Production or MRO and we will design a solutions that can reduce Cost, Improve Quality, Shorten Delivery and make your competition less Competitive!</w:t>
      </w:r>
    </w:p>
    <w:p w:rsidR="00193B5F" w:rsidRDefault="00193B5F" w:rsidP="009425E0"/>
    <w:p w:rsidR="00193B5F" w:rsidRDefault="00193B5F" w:rsidP="00193B5F">
      <w:pPr>
        <w:rPr>
          <w:b/>
          <w:color w:val="1F497D"/>
          <w:u w:val="single"/>
        </w:rPr>
      </w:pPr>
      <w:r>
        <w:rPr>
          <w:b/>
          <w:color w:val="1F497D"/>
          <w:u w:val="single"/>
        </w:rPr>
        <w:t>Milwaukee Tool</w:t>
      </w:r>
      <w:r w:rsidRPr="009E0050">
        <w:rPr>
          <w:b/>
          <w:color w:val="1F497D"/>
          <w:u w:val="single"/>
        </w:rPr>
        <w:t xml:space="preserve">         </w:t>
      </w:r>
      <w:r>
        <w:rPr>
          <w:b/>
          <w:color w:val="1F497D"/>
          <w:u w:val="single"/>
        </w:rPr>
        <w:t>Unlocking the Digital Jobsite</w:t>
      </w:r>
    </w:p>
    <w:p w:rsidR="00193B5F" w:rsidRPr="00193B5F" w:rsidRDefault="00193B5F" w:rsidP="00193B5F">
      <w:pPr>
        <w:spacing w:after="0" w:line="240" w:lineRule="auto"/>
        <w:rPr>
          <w:rFonts w:eastAsia="Times New Roman"/>
        </w:rPr>
      </w:pPr>
      <w:r w:rsidRPr="00193B5F">
        <w:rPr>
          <w:rFonts w:eastAsia="Times New Roman"/>
        </w:rPr>
        <w:t>Milwaukee Tool is delivering the next industry-changing technology, ONE KEY, the first digital platform for tools and equipment.  Get hands on at our interactive training session to understand how One Key will provide a new level of control and access to information that will revolutionize the way work gets done.</w:t>
      </w:r>
    </w:p>
    <w:p w:rsidR="00193B5F" w:rsidRDefault="00193B5F" w:rsidP="009425E0"/>
    <w:p w:rsidR="00193B5F" w:rsidRDefault="00193B5F" w:rsidP="009425E0"/>
    <w:p w:rsidR="00193B5F" w:rsidRDefault="00193B5F" w:rsidP="009425E0"/>
    <w:p w:rsidR="0042157D" w:rsidRDefault="0042157D" w:rsidP="009425E0"/>
    <w:p w:rsidR="0042157D" w:rsidRDefault="0042157D" w:rsidP="009425E0"/>
    <w:tbl>
      <w:tblPr>
        <w:tblW w:w="11542" w:type="dxa"/>
        <w:tblInd w:w="-1085" w:type="dxa"/>
        <w:tblLook w:val="04A0" w:firstRow="1" w:lastRow="0" w:firstColumn="1" w:lastColumn="0" w:noHBand="0" w:noVBand="1"/>
      </w:tblPr>
      <w:tblGrid>
        <w:gridCol w:w="1163"/>
        <w:gridCol w:w="1876"/>
        <w:gridCol w:w="1653"/>
        <w:gridCol w:w="1416"/>
        <w:gridCol w:w="1653"/>
        <w:gridCol w:w="1393"/>
        <w:gridCol w:w="2388"/>
      </w:tblGrid>
      <w:tr w:rsidR="0042157D" w:rsidRPr="0042157D" w:rsidTr="0042157D">
        <w:trPr>
          <w:trHeight w:val="215"/>
        </w:trPr>
        <w:tc>
          <w:tcPr>
            <w:tcW w:w="11542" w:type="dxa"/>
            <w:gridSpan w:val="7"/>
            <w:tcBorders>
              <w:top w:val="single" w:sz="4" w:space="0" w:color="auto"/>
              <w:left w:val="single" w:sz="4" w:space="0" w:color="auto"/>
              <w:bottom w:val="single" w:sz="4" w:space="0" w:color="auto"/>
              <w:right w:val="single" w:sz="4" w:space="0" w:color="auto"/>
            </w:tcBorders>
            <w:shd w:val="clear" w:color="000000" w:fill="A9D08E"/>
            <w:vAlign w:val="bottom"/>
            <w:hideMark/>
          </w:tcPr>
          <w:p w:rsidR="0042157D" w:rsidRPr="0042157D" w:rsidRDefault="0042157D" w:rsidP="0042157D">
            <w:pPr>
              <w:spacing w:after="0" w:line="240" w:lineRule="auto"/>
              <w:ind w:left="-108" w:hanging="108"/>
              <w:jc w:val="center"/>
              <w:rPr>
                <w:rFonts w:eastAsia="Times New Roman" w:cs="Times New Roman"/>
                <w:b/>
                <w:bCs/>
                <w:sz w:val="28"/>
                <w:szCs w:val="28"/>
                <w:u w:val="single"/>
              </w:rPr>
            </w:pPr>
            <w:bookmarkStart w:id="0" w:name="RANGE!A1:G12"/>
            <w:r w:rsidRPr="0042157D">
              <w:rPr>
                <w:rFonts w:eastAsia="Times New Roman" w:cs="Times New Roman"/>
                <w:b/>
                <w:bCs/>
                <w:sz w:val="28"/>
                <w:szCs w:val="28"/>
                <w:u w:val="single"/>
              </w:rPr>
              <w:t>Tuesday, April 18th  ( Trainings)</w:t>
            </w:r>
            <w:bookmarkEnd w:id="0"/>
          </w:p>
        </w:tc>
      </w:tr>
      <w:tr w:rsidR="0042157D" w:rsidRPr="0042157D" w:rsidTr="0042157D">
        <w:trPr>
          <w:trHeight w:val="116"/>
        </w:trPr>
        <w:tc>
          <w:tcPr>
            <w:tcW w:w="116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2157D" w:rsidRPr="0042157D" w:rsidRDefault="0042157D" w:rsidP="0042157D">
            <w:pPr>
              <w:spacing w:after="0" w:line="240" w:lineRule="auto"/>
              <w:ind w:left="-108" w:hanging="108"/>
              <w:jc w:val="center"/>
              <w:rPr>
                <w:rFonts w:eastAsia="Times New Roman" w:cs="Times New Roman"/>
                <w:b/>
                <w:bCs/>
                <w:sz w:val="20"/>
                <w:szCs w:val="20"/>
                <w:u w:val="single"/>
              </w:rPr>
            </w:pPr>
            <w:r w:rsidRPr="0042157D">
              <w:rPr>
                <w:rFonts w:eastAsia="Times New Roman" w:cs="Times New Roman"/>
                <w:b/>
                <w:bCs/>
                <w:sz w:val="20"/>
                <w:szCs w:val="20"/>
                <w:u w:val="single"/>
              </w:rPr>
              <w:t>Room Name:</w:t>
            </w:r>
          </w:p>
        </w:tc>
        <w:tc>
          <w:tcPr>
            <w:tcW w:w="1876" w:type="dxa"/>
            <w:tcBorders>
              <w:top w:val="single" w:sz="4" w:space="0" w:color="auto"/>
              <w:left w:val="nil"/>
              <w:bottom w:val="single" w:sz="4" w:space="0" w:color="auto"/>
              <w:right w:val="single" w:sz="4" w:space="0" w:color="auto"/>
            </w:tcBorders>
            <w:shd w:val="clear" w:color="auto" w:fill="auto"/>
            <w:vAlign w:val="bottom"/>
            <w:hideMark/>
          </w:tcPr>
          <w:p w:rsidR="0042157D" w:rsidRPr="0042157D" w:rsidRDefault="0042157D" w:rsidP="0042157D">
            <w:pPr>
              <w:spacing w:after="0" w:line="240" w:lineRule="auto"/>
              <w:ind w:left="-108" w:hanging="108"/>
              <w:jc w:val="center"/>
              <w:rPr>
                <w:rFonts w:eastAsia="Times New Roman" w:cs="Times New Roman"/>
                <w:b/>
                <w:bCs/>
                <w:sz w:val="20"/>
                <w:szCs w:val="20"/>
                <w:u w:val="single"/>
              </w:rPr>
            </w:pPr>
            <w:r w:rsidRPr="0042157D">
              <w:rPr>
                <w:rFonts w:eastAsia="Times New Roman" w:cs="Times New Roman"/>
                <w:b/>
                <w:bCs/>
                <w:sz w:val="20"/>
                <w:szCs w:val="20"/>
                <w:u w:val="single"/>
              </w:rPr>
              <w:t>Bayou A</w:t>
            </w:r>
          </w:p>
        </w:tc>
        <w:tc>
          <w:tcPr>
            <w:tcW w:w="1653" w:type="dxa"/>
            <w:tcBorders>
              <w:top w:val="single" w:sz="4" w:space="0" w:color="auto"/>
              <w:left w:val="nil"/>
              <w:bottom w:val="single" w:sz="4" w:space="0" w:color="auto"/>
              <w:right w:val="single" w:sz="4" w:space="0" w:color="auto"/>
            </w:tcBorders>
            <w:shd w:val="clear" w:color="auto" w:fill="auto"/>
            <w:vAlign w:val="bottom"/>
            <w:hideMark/>
          </w:tcPr>
          <w:p w:rsidR="0042157D" w:rsidRPr="0042157D" w:rsidRDefault="0042157D" w:rsidP="0042157D">
            <w:pPr>
              <w:spacing w:after="0" w:line="240" w:lineRule="auto"/>
              <w:ind w:left="-108" w:hanging="108"/>
              <w:jc w:val="center"/>
              <w:rPr>
                <w:rFonts w:eastAsia="Times New Roman" w:cs="Times New Roman"/>
                <w:b/>
                <w:bCs/>
                <w:sz w:val="20"/>
                <w:szCs w:val="20"/>
                <w:u w:val="single"/>
              </w:rPr>
            </w:pPr>
            <w:r w:rsidRPr="0042157D">
              <w:rPr>
                <w:rFonts w:eastAsia="Times New Roman" w:cs="Times New Roman"/>
                <w:b/>
                <w:bCs/>
                <w:sz w:val="20"/>
                <w:szCs w:val="20"/>
                <w:u w:val="single"/>
              </w:rPr>
              <w:t>Bayou B</w:t>
            </w:r>
          </w:p>
        </w:tc>
        <w:tc>
          <w:tcPr>
            <w:tcW w:w="1416" w:type="dxa"/>
            <w:tcBorders>
              <w:top w:val="single" w:sz="4" w:space="0" w:color="auto"/>
              <w:left w:val="nil"/>
              <w:bottom w:val="single" w:sz="4" w:space="0" w:color="auto"/>
              <w:right w:val="single" w:sz="4" w:space="0" w:color="auto"/>
            </w:tcBorders>
            <w:shd w:val="clear" w:color="auto" w:fill="auto"/>
            <w:vAlign w:val="bottom"/>
            <w:hideMark/>
          </w:tcPr>
          <w:p w:rsidR="0042157D" w:rsidRPr="0042157D" w:rsidRDefault="0042157D" w:rsidP="0042157D">
            <w:pPr>
              <w:spacing w:after="0" w:line="240" w:lineRule="auto"/>
              <w:ind w:left="-108" w:hanging="108"/>
              <w:jc w:val="center"/>
              <w:rPr>
                <w:rFonts w:eastAsia="Times New Roman" w:cs="Times New Roman"/>
                <w:b/>
                <w:bCs/>
                <w:sz w:val="20"/>
                <w:szCs w:val="20"/>
                <w:u w:val="single"/>
              </w:rPr>
            </w:pPr>
            <w:r w:rsidRPr="0042157D">
              <w:rPr>
                <w:rFonts w:eastAsia="Times New Roman" w:cs="Times New Roman"/>
                <w:b/>
                <w:bCs/>
                <w:sz w:val="20"/>
                <w:szCs w:val="20"/>
                <w:u w:val="single"/>
              </w:rPr>
              <w:t>Bayou C</w:t>
            </w:r>
          </w:p>
        </w:tc>
        <w:tc>
          <w:tcPr>
            <w:tcW w:w="1653" w:type="dxa"/>
            <w:tcBorders>
              <w:top w:val="single" w:sz="4" w:space="0" w:color="auto"/>
              <w:left w:val="nil"/>
              <w:bottom w:val="single" w:sz="4" w:space="0" w:color="auto"/>
              <w:right w:val="single" w:sz="4" w:space="0" w:color="auto"/>
            </w:tcBorders>
            <w:shd w:val="clear" w:color="auto" w:fill="auto"/>
            <w:vAlign w:val="bottom"/>
            <w:hideMark/>
          </w:tcPr>
          <w:p w:rsidR="0042157D" w:rsidRPr="0042157D" w:rsidRDefault="0042157D" w:rsidP="0042157D">
            <w:pPr>
              <w:spacing w:after="0" w:line="240" w:lineRule="auto"/>
              <w:ind w:left="-108" w:hanging="108"/>
              <w:jc w:val="center"/>
              <w:rPr>
                <w:rFonts w:eastAsia="Times New Roman" w:cs="Times New Roman"/>
                <w:b/>
                <w:bCs/>
                <w:sz w:val="20"/>
                <w:szCs w:val="20"/>
                <w:u w:val="single"/>
              </w:rPr>
            </w:pPr>
            <w:r w:rsidRPr="0042157D">
              <w:rPr>
                <w:rFonts w:eastAsia="Times New Roman" w:cs="Times New Roman"/>
                <w:b/>
                <w:bCs/>
                <w:sz w:val="20"/>
                <w:szCs w:val="20"/>
                <w:u w:val="single"/>
              </w:rPr>
              <w:t>Bayou D</w:t>
            </w:r>
          </w:p>
        </w:tc>
        <w:tc>
          <w:tcPr>
            <w:tcW w:w="1393" w:type="dxa"/>
            <w:tcBorders>
              <w:top w:val="single" w:sz="4" w:space="0" w:color="auto"/>
              <w:left w:val="nil"/>
              <w:bottom w:val="single" w:sz="4" w:space="0" w:color="auto"/>
              <w:right w:val="single" w:sz="4" w:space="0" w:color="auto"/>
            </w:tcBorders>
            <w:shd w:val="clear" w:color="auto" w:fill="auto"/>
            <w:vAlign w:val="bottom"/>
            <w:hideMark/>
          </w:tcPr>
          <w:p w:rsidR="0042157D" w:rsidRPr="0042157D" w:rsidRDefault="0042157D" w:rsidP="0042157D">
            <w:pPr>
              <w:spacing w:after="0" w:line="240" w:lineRule="auto"/>
              <w:ind w:left="-108" w:hanging="108"/>
              <w:jc w:val="center"/>
              <w:rPr>
                <w:rFonts w:eastAsia="Times New Roman" w:cs="Times New Roman"/>
                <w:b/>
                <w:bCs/>
                <w:sz w:val="20"/>
                <w:szCs w:val="20"/>
                <w:u w:val="single"/>
              </w:rPr>
            </w:pPr>
            <w:r w:rsidRPr="0042157D">
              <w:rPr>
                <w:rFonts w:eastAsia="Times New Roman" w:cs="Times New Roman"/>
                <w:b/>
                <w:bCs/>
                <w:sz w:val="20"/>
                <w:szCs w:val="20"/>
                <w:u w:val="single"/>
              </w:rPr>
              <w:t>Bayou E</w:t>
            </w:r>
          </w:p>
        </w:tc>
        <w:tc>
          <w:tcPr>
            <w:tcW w:w="2384" w:type="dxa"/>
            <w:tcBorders>
              <w:top w:val="single" w:sz="4" w:space="0" w:color="auto"/>
              <w:left w:val="nil"/>
              <w:bottom w:val="single" w:sz="4" w:space="0" w:color="auto"/>
              <w:right w:val="single" w:sz="4" w:space="0" w:color="auto"/>
            </w:tcBorders>
            <w:shd w:val="clear" w:color="auto" w:fill="auto"/>
            <w:vAlign w:val="bottom"/>
            <w:hideMark/>
          </w:tcPr>
          <w:p w:rsidR="0042157D" w:rsidRPr="0042157D" w:rsidRDefault="0042157D" w:rsidP="0042157D">
            <w:pPr>
              <w:spacing w:after="0" w:line="240" w:lineRule="auto"/>
              <w:ind w:left="-108" w:hanging="108"/>
              <w:jc w:val="center"/>
              <w:rPr>
                <w:rFonts w:eastAsia="Times New Roman" w:cs="Times New Roman"/>
                <w:b/>
                <w:bCs/>
                <w:sz w:val="20"/>
                <w:szCs w:val="20"/>
                <w:u w:val="single"/>
              </w:rPr>
            </w:pPr>
            <w:r w:rsidRPr="0042157D">
              <w:rPr>
                <w:rFonts w:eastAsia="Times New Roman" w:cs="Times New Roman"/>
                <w:b/>
                <w:bCs/>
                <w:sz w:val="20"/>
                <w:szCs w:val="20"/>
                <w:u w:val="single"/>
              </w:rPr>
              <w:t>Canal A</w:t>
            </w:r>
          </w:p>
        </w:tc>
      </w:tr>
      <w:tr w:rsidR="0042157D" w:rsidRPr="0042157D" w:rsidTr="0042157D">
        <w:trPr>
          <w:trHeight w:val="93"/>
        </w:trPr>
        <w:tc>
          <w:tcPr>
            <w:tcW w:w="1163" w:type="dxa"/>
            <w:tcBorders>
              <w:top w:val="single" w:sz="4" w:space="0" w:color="auto"/>
              <w:left w:val="single" w:sz="4" w:space="0" w:color="auto"/>
              <w:bottom w:val="single" w:sz="4" w:space="0" w:color="auto"/>
              <w:right w:val="single" w:sz="4" w:space="0" w:color="auto"/>
            </w:tcBorders>
            <w:shd w:val="clear" w:color="000000" w:fill="000000"/>
            <w:vAlign w:val="bottom"/>
            <w:hideMark/>
          </w:tcPr>
          <w:p w:rsidR="0042157D" w:rsidRPr="0042157D" w:rsidRDefault="0042157D" w:rsidP="0042157D">
            <w:pPr>
              <w:spacing w:after="0" w:line="240" w:lineRule="auto"/>
              <w:ind w:left="-108" w:hanging="108"/>
              <w:jc w:val="center"/>
              <w:rPr>
                <w:rFonts w:eastAsia="Times New Roman" w:cs="Times New Roman"/>
                <w:b/>
                <w:bCs/>
                <w:sz w:val="20"/>
                <w:szCs w:val="20"/>
                <w:u w:val="single"/>
              </w:rPr>
            </w:pPr>
            <w:r w:rsidRPr="0042157D">
              <w:rPr>
                <w:rFonts w:eastAsia="Times New Roman" w:cs="Times New Roman"/>
                <w:b/>
                <w:bCs/>
                <w:sz w:val="20"/>
                <w:szCs w:val="20"/>
                <w:u w:val="single"/>
              </w:rPr>
              <w:t> </w:t>
            </w:r>
          </w:p>
        </w:tc>
        <w:tc>
          <w:tcPr>
            <w:tcW w:w="1876" w:type="dxa"/>
            <w:tcBorders>
              <w:top w:val="single" w:sz="4" w:space="0" w:color="auto"/>
              <w:left w:val="nil"/>
              <w:bottom w:val="single" w:sz="4" w:space="0" w:color="auto"/>
              <w:right w:val="single" w:sz="4" w:space="0" w:color="auto"/>
            </w:tcBorders>
            <w:shd w:val="clear" w:color="000000" w:fill="000000"/>
            <w:vAlign w:val="bottom"/>
            <w:hideMark/>
          </w:tcPr>
          <w:p w:rsidR="0042157D" w:rsidRPr="0042157D" w:rsidRDefault="0042157D" w:rsidP="0042157D">
            <w:pPr>
              <w:spacing w:after="0" w:line="240" w:lineRule="auto"/>
              <w:ind w:left="-108" w:hanging="108"/>
              <w:jc w:val="center"/>
              <w:rPr>
                <w:rFonts w:eastAsia="Times New Roman" w:cs="Times New Roman"/>
                <w:b/>
                <w:bCs/>
                <w:color w:val="FF0000"/>
                <w:sz w:val="20"/>
                <w:szCs w:val="20"/>
              </w:rPr>
            </w:pPr>
            <w:r w:rsidRPr="0042157D">
              <w:rPr>
                <w:rFonts w:eastAsia="Times New Roman" w:cs="Times New Roman"/>
                <w:b/>
                <w:bCs/>
                <w:color w:val="FF0000"/>
                <w:sz w:val="20"/>
                <w:szCs w:val="20"/>
              </w:rPr>
              <w:t> </w:t>
            </w:r>
          </w:p>
        </w:tc>
        <w:tc>
          <w:tcPr>
            <w:tcW w:w="1653" w:type="dxa"/>
            <w:tcBorders>
              <w:top w:val="single" w:sz="4" w:space="0" w:color="auto"/>
              <w:left w:val="nil"/>
              <w:bottom w:val="single" w:sz="4" w:space="0" w:color="auto"/>
              <w:right w:val="single" w:sz="4" w:space="0" w:color="auto"/>
            </w:tcBorders>
            <w:shd w:val="clear" w:color="000000" w:fill="000000"/>
            <w:vAlign w:val="bottom"/>
            <w:hideMark/>
          </w:tcPr>
          <w:p w:rsidR="0042157D" w:rsidRPr="0042157D" w:rsidRDefault="0042157D" w:rsidP="0042157D">
            <w:pPr>
              <w:spacing w:after="0" w:line="240" w:lineRule="auto"/>
              <w:ind w:left="-108" w:hanging="108"/>
              <w:jc w:val="center"/>
              <w:rPr>
                <w:rFonts w:eastAsia="Times New Roman" w:cs="Times New Roman"/>
                <w:b/>
                <w:bCs/>
                <w:color w:val="FF0000"/>
                <w:sz w:val="20"/>
                <w:szCs w:val="20"/>
              </w:rPr>
            </w:pPr>
            <w:r w:rsidRPr="0042157D">
              <w:rPr>
                <w:rFonts w:eastAsia="Times New Roman" w:cs="Times New Roman"/>
                <w:b/>
                <w:bCs/>
                <w:color w:val="FF0000"/>
                <w:sz w:val="20"/>
                <w:szCs w:val="20"/>
              </w:rPr>
              <w:t> </w:t>
            </w:r>
          </w:p>
        </w:tc>
        <w:tc>
          <w:tcPr>
            <w:tcW w:w="1416" w:type="dxa"/>
            <w:tcBorders>
              <w:top w:val="single" w:sz="4" w:space="0" w:color="auto"/>
              <w:left w:val="nil"/>
              <w:bottom w:val="single" w:sz="4" w:space="0" w:color="auto"/>
              <w:right w:val="single" w:sz="4" w:space="0" w:color="auto"/>
            </w:tcBorders>
            <w:shd w:val="clear" w:color="000000" w:fill="000000"/>
            <w:vAlign w:val="bottom"/>
            <w:hideMark/>
          </w:tcPr>
          <w:p w:rsidR="0042157D" w:rsidRPr="0042157D" w:rsidRDefault="0042157D" w:rsidP="0042157D">
            <w:pPr>
              <w:spacing w:after="0" w:line="240" w:lineRule="auto"/>
              <w:ind w:left="-108" w:hanging="108"/>
              <w:jc w:val="center"/>
              <w:rPr>
                <w:rFonts w:eastAsia="Times New Roman" w:cs="Times New Roman"/>
                <w:b/>
                <w:bCs/>
                <w:color w:val="FF0000"/>
                <w:sz w:val="20"/>
                <w:szCs w:val="20"/>
              </w:rPr>
            </w:pPr>
            <w:r w:rsidRPr="0042157D">
              <w:rPr>
                <w:rFonts w:eastAsia="Times New Roman" w:cs="Times New Roman"/>
                <w:b/>
                <w:bCs/>
                <w:color w:val="FF0000"/>
                <w:sz w:val="20"/>
                <w:szCs w:val="20"/>
              </w:rPr>
              <w:t> </w:t>
            </w:r>
          </w:p>
        </w:tc>
        <w:tc>
          <w:tcPr>
            <w:tcW w:w="1653" w:type="dxa"/>
            <w:tcBorders>
              <w:top w:val="single" w:sz="4" w:space="0" w:color="auto"/>
              <w:left w:val="nil"/>
              <w:bottom w:val="single" w:sz="4" w:space="0" w:color="auto"/>
              <w:right w:val="single" w:sz="4" w:space="0" w:color="auto"/>
            </w:tcBorders>
            <w:shd w:val="clear" w:color="000000" w:fill="000000"/>
            <w:vAlign w:val="bottom"/>
            <w:hideMark/>
          </w:tcPr>
          <w:p w:rsidR="0042157D" w:rsidRPr="0042157D" w:rsidRDefault="0042157D" w:rsidP="0042157D">
            <w:pPr>
              <w:spacing w:after="0" w:line="240" w:lineRule="auto"/>
              <w:ind w:left="-108" w:hanging="108"/>
              <w:jc w:val="center"/>
              <w:rPr>
                <w:rFonts w:eastAsia="Times New Roman" w:cs="Times New Roman"/>
                <w:b/>
                <w:bCs/>
                <w:color w:val="FFFFFF"/>
                <w:sz w:val="20"/>
                <w:szCs w:val="20"/>
                <w:u w:val="single"/>
              </w:rPr>
            </w:pPr>
            <w:r w:rsidRPr="0042157D">
              <w:rPr>
                <w:rFonts w:eastAsia="Times New Roman" w:cs="Times New Roman"/>
                <w:b/>
                <w:bCs/>
                <w:color w:val="FFFFFF"/>
                <w:sz w:val="20"/>
                <w:szCs w:val="20"/>
                <w:u w:val="single"/>
              </w:rPr>
              <w:t> </w:t>
            </w:r>
          </w:p>
        </w:tc>
        <w:tc>
          <w:tcPr>
            <w:tcW w:w="1393" w:type="dxa"/>
            <w:tcBorders>
              <w:top w:val="single" w:sz="4" w:space="0" w:color="auto"/>
              <w:left w:val="nil"/>
              <w:bottom w:val="single" w:sz="4" w:space="0" w:color="auto"/>
              <w:right w:val="single" w:sz="4" w:space="0" w:color="auto"/>
            </w:tcBorders>
            <w:shd w:val="clear" w:color="000000" w:fill="000000"/>
            <w:vAlign w:val="bottom"/>
            <w:hideMark/>
          </w:tcPr>
          <w:p w:rsidR="0042157D" w:rsidRPr="0042157D" w:rsidRDefault="0042157D" w:rsidP="0042157D">
            <w:pPr>
              <w:spacing w:after="0" w:line="240" w:lineRule="auto"/>
              <w:ind w:left="-108" w:hanging="108"/>
              <w:jc w:val="center"/>
              <w:rPr>
                <w:rFonts w:eastAsia="Times New Roman" w:cs="Times New Roman"/>
                <w:b/>
                <w:bCs/>
                <w:color w:val="FFFFFF"/>
                <w:sz w:val="20"/>
                <w:szCs w:val="20"/>
                <w:u w:val="single"/>
              </w:rPr>
            </w:pPr>
            <w:r w:rsidRPr="0042157D">
              <w:rPr>
                <w:rFonts w:eastAsia="Times New Roman" w:cs="Times New Roman"/>
                <w:b/>
                <w:bCs/>
                <w:color w:val="FFFFFF"/>
                <w:sz w:val="20"/>
                <w:szCs w:val="20"/>
                <w:u w:val="single"/>
              </w:rPr>
              <w:t> </w:t>
            </w:r>
          </w:p>
        </w:tc>
        <w:tc>
          <w:tcPr>
            <w:tcW w:w="2384" w:type="dxa"/>
            <w:tcBorders>
              <w:top w:val="single" w:sz="4" w:space="0" w:color="auto"/>
              <w:left w:val="nil"/>
              <w:bottom w:val="single" w:sz="4" w:space="0" w:color="auto"/>
              <w:right w:val="single" w:sz="4" w:space="0" w:color="auto"/>
            </w:tcBorders>
            <w:shd w:val="clear" w:color="000000" w:fill="000000"/>
            <w:vAlign w:val="bottom"/>
            <w:hideMark/>
          </w:tcPr>
          <w:p w:rsidR="0042157D" w:rsidRPr="0042157D" w:rsidRDefault="0042157D" w:rsidP="0042157D">
            <w:pPr>
              <w:spacing w:after="0" w:line="240" w:lineRule="auto"/>
              <w:ind w:left="-108" w:hanging="108"/>
              <w:jc w:val="center"/>
              <w:rPr>
                <w:rFonts w:eastAsia="Times New Roman" w:cs="Times New Roman"/>
                <w:b/>
                <w:bCs/>
                <w:color w:val="FF0000"/>
                <w:sz w:val="20"/>
                <w:szCs w:val="20"/>
                <w:u w:val="single"/>
              </w:rPr>
            </w:pPr>
            <w:r w:rsidRPr="0042157D">
              <w:rPr>
                <w:rFonts w:eastAsia="Times New Roman" w:cs="Times New Roman"/>
                <w:b/>
                <w:bCs/>
                <w:color w:val="FF0000"/>
                <w:sz w:val="20"/>
                <w:szCs w:val="20"/>
                <w:u w:val="single"/>
              </w:rPr>
              <w:t> </w:t>
            </w:r>
          </w:p>
        </w:tc>
      </w:tr>
      <w:tr w:rsidR="0042157D" w:rsidRPr="0042157D" w:rsidTr="0042157D">
        <w:trPr>
          <w:trHeight w:val="338"/>
        </w:trPr>
        <w:tc>
          <w:tcPr>
            <w:tcW w:w="116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2157D" w:rsidRPr="0042157D" w:rsidRDefault="0042157D" w:rsidP="0042157D">
            <w:pPr>
              <w:spacing w:after="0" w:line="240" w:lineRule="auto"/>
              <w:ind w:left="-108" w:hanging="108"/>
              <w:jc w:val="center"/>
              <w:rPr>
                <w:rFonts w:eastAsia="Times New Roman" w:cs="Times New Roman"/>
                <w:b/>
                <w:bCs/>
                <w:color w:val="800080"/>
                <w:sz w:val="20"/>
                <w:szCs w:val="20"/>
              </w:rPr>
            </w:pPr>
            <w:r w:rsidRPr="0042157D">
              <w:rPr>
                <w:rFonts w:eastAsia="Times New Roman" w:cs="Times New Roman"/>
                <w:b/>
                <w:bCs/>
                <w:color w:val="800080"/>
                <w:sz w:val="20"/>
                <w:szCs w:val="20"/>
              </w:rPr>
              <w:t>10:00-10:45am</w:t>
            </w:r>
          </w:p>
        </w:tc>
        <w:tc>
          <w:tcPr>
            <w:tcW w:w="1876" w:type="dxa"/>
            <w:tcBorders>
              <w:top w:val="single" w:sz="4" w:space="0" w:color="auto"/>
              <w:left w:val="nil"/>
              <w:bottom w:val="single" w:sz="4" w:space="0" w:color="auto"/>
              <w:right w:val="single" w:sz="4" w:space="0" w:color="auto"/>
            </w:tcBorders>
            <w:shd w:val="clear" w:color="auto" w:fill="auto"/>
            <w:vAlign w:val="bottom"/>
            <w:hideMark/>
          </w:tcPr>
          <w:p w:rsidR="0042157D" w:rsidRPr="0042157D" w:rsidRDefault="0042157D" w:rsidP="0042157D">
            <w:pPr>
              <w:spacing w:after="0" w:line="240" w:lineRule="auto"/>
              <w:ind w:left="-108" w:hanging="108"/>
              <w:jc w:val="center"/>
              <w:rPr>
                <w:rFonts w:eastAsia="Times New Roman" w:cs="Times New Roman"/>
                <w:b/>
                <w:bCs/>
                <w:color w:val="000000"/>
                <w:sz w:val="20"/>
                <w:szCs w:val="20"/>
              </w:rPr>
            </w:pPr>
            <w:r w:rsidRPr="0042157D">
              <w:rPr>
                <w:rFonts w:eastAsia="Times New Roman" w:cs="Times New Roman"/>
                <w:b/>
                <w:bCs/>
                <w:color w:val="000000"/>
                <w:sz w:val="20"/>
                <w:szCs w:val="20"/>
              </w:rPr>
              <w:t xml:space="preserve">Comprehensive Eye Care Program Development </w:t>
            </w:r>
          </w:p>
        </w:tc>
        <w:tc>
          <w:tcPr>
            <w:tcW w:w="1653" w:type="dxa"/>
            <w:tcBorders>
              <w:top w:val="single" w:sz="4" w:space="0" w:color="auto"/>
              <w:left w:val="nil"/>
              <w:bottom w:val="single" w:sz="4" w:space="0" w:color="auto"/>
              <w:right w:val="single" w:sz="4" w:space="0" w:color="auto"/>
            </w:tcBorders>
            <w:shd w:val="clear" w:color="auto" w:fill="auto"/>
            <w:vAlign w:val="bottom"/>
            <w:hideMark/>
          </w:tcPr>
          <w:p w:rsidR="0042157D" w:rsidRPr="0042157D" w:rsidRDefault="0042157D" w:rsidP="0042157D">
            <w:pPr>
              <w:spacing w:after="0" w:line="240" w:lineRule="auto"/>
              <w:ind w:left="-108" w:hanging="108"/>
              <w:jc w:val="center"/>
              <w:rPr>
                <w:rFonts w:eastAsia="Times New Roman" w:cs="Times New Roman"/>
                <w:b/>
                <w:bCs/>
                <w:color w:val="000000"/>
                <w:sz w:val="20"/>
                <w:szCs w:val="20"/>
              </w:rPr>
            </w:pPr>
            <w:r w:rsidRPr="0042157D">
              <w:rPr>
                <w:rFonts w:eastAsia="Times New Roman" w:cs="Times New Roman"/>
                <w:b/>
                <w:bCs/>
                <w:color w:val="000000"/>
                <w:sz w:val="20"/>
                <w:szCs w:val="20"/>
              </w:rPr>
              <w:t xml:space="preserve">Vending Best Practices </w:t>
            </w:r>
          </w:p>
        </w:tc>
        <w:tc>
          <w:tcPr>
            <w:tcW w:w="1416" w:type="dxa"/>
            <w:tcBorders>
              <w:top w:val="single" w:sz="4" w:space="0" w:color="auto"/>
              <w:left w:val="nil"/>
              <w:bottom w:val="single" w:sz="4" w:space="0" w:color="auto"/>
              <w:right w:val="single" w:sz="4" w:space="0" w:color="auto"/>
            </w:tcBorders>
            <w:shd w:val="clear" w:color="000000" w:fill="FFFFFF"/>
            <w:vAlign w:val="bottom"/>
            <w:hideMark/>
          </w:tcPr>
          <w:p w:rsidR="0042157D" w:rsidRPr="0042157D" w:rsidRDefault="0042157D" w:rsidP="0042157D">
            <w:pPr>
              <w:spacing w:after="0" w:line="240" w:lineRule="auto"/>
              <w:ind w:left="-108" w:hanging="108"/>
              <w:jc w:val="center"/>
              <w:rPr>
                <w:rFonts w:eastAsia="Times New Roman" w:cs="Times New Roman"/>
                <w:b/>
                <w:bCs/>
                <w:sz w:val="20"/>
                <w:szCs w:val="20"/>
              </w:rPr>
            </w:pPr>
            <w:r w:rsidRPr="0042157D">
              <w:rPr>
                <w:rFonts w:eastAsia="Times New Roman" w:cs="Times New Roman"/>
                <w:b/>
                <w:bCs/>
                <w:sz w:val="20"/>
                <w:szCs w:val="20"/>
              </w:rPr>
              <w:t>Onsite</w:t>
            </w:r>
          </w:p>
        </w:tc>
        <w:tc>
          <w:tcPr>
            <w:tcW w:w="1653" w:type="dxa"/>
            <w:tcBorders>
              <w:top w:val="single" w:sz="4" w:space="0" w:color="auto"/>
              <w:left w:val="nil"/>
              <w:bottom w:val="single" w:sz="4" w:space="0" w:color="auto"/>
              <w:right w:val="single" w:sz="4" w:space="0" w:color="auto"/>
            </w:tcBorders>
            <w:shd w:val="clear" w:color="auto" w:fill="auto"/>
            <w:vAlign w:val="bottom"/>
            <w:hideMark/>
          </w:tcPr>
          <w:p w:rsidR="0042157D" w:rsidRPr="0042157D" w:rsidRDefault="0042157D" w:rsidP="0042157D">
            <w:pPr>
              <w:spacing w:after="0" w:line="240" w:lineRule="auto"/>
              <w:ind w:left="-108" w:hanging="108"/>
              <w:jc w:val="center"/>
              <w:rPr>
                <w:rFonts w:eastAsia="Times New Roman" w:cs="Times New Roman"/>
                <w:b/>
                <w:bCs/>
                <w:color w:val="0000FF"/>
                <w:sz w:val="20"/>
                <w:szCs w:val="20"/>
              </w:rPr>
            </w:pPr>
            <w:r w:rsidRPr="0042157D">
              <w:rPr>
                <w:rFonts w:eastAsia="Times New Roman" w:cs="Times New Roman"/>
                <w:b/>
                <w:bCs/>
                <w:color w:val="0000FF"/>
                <w:sz w:val="20"/>
                <w:szCs w:val="20"/>
              </w:rPr>
              <w:t>GP Pro - Maximizing Safety and Healthy Workplace Programs</w:t>
            </w:r>
          </w:p>
        </w:tc>
        <w:tc>
          <w:tcPr>
            <w:tcW w:w="1393" w:type="dxa"/>
            <w:tcBorders>
              <w:top w:val="single" w:sz="4" w:space="0" w:color="auto"/>
              <w:left w:val="nil"/>
              <w:bottom w:val="single" w:sz="4" w:space="0" w:color="auto"/>
              <w:right w:val="single" w:sz="4" w:space="0" w:color="auto"/>
            </w:tcBorders>
            <w:shd w:val="clear" w:color="auto" w:fill="auto"/>
            <w:vAlign w:val="bottom"/>
            <w:hideMark/>
          </w:tcPr>
          <w:p w:rsidR="0042157D" w:rsidRPr="0042157D" w:rsidRDefault="0042157D" w:rsidP="0042157D">
            <w:pPr>
              <w:spacing w:after="0" w:line="240" w:lineRule="auto"/>
              <w:ind w:left="-108" w:hanging="108"/>
              <w:jc w:val="center"/>
              <w:rPr>
                <w:rFonts w:eastAsia="Times New Roman" w:cs="Times New Roman"/>
                <w:b/>
                <w:bCs/>
                <w:color w:val="000000"/>
                <w:sz w:val="20"/>
                <w:szCs w:val="20"/>
              </w:rPr>
            </w:pPr>
            <w:r w:rsidRPr="0042157D">
              <w:rPr>
                <w:rFonts w:eastAsia="Times New Roman" w:cs="Times New Roman"/>
                <w:b/>
                <w:bCs/>
                <w:color w:val="000000"/>
                <w:sz w:val="20"/>
                <w:szCs w:val="20"/>
              </w:rPr>
              <w:t>Total Cost of Ownership workshop</w:t>
            </w:r>
          </w:p>
        </w:tc>
        <w:tc>
          <w:tcPr>
            <w:tcW w:w="2384" w:type="dxa"/>
            <w:tcBorders>
              <w:top w:val="single" w:sz="4" w:space="0" w:color="auto"/>
              <w:left w:val="nil"/>
              <w:bottom w:val="single" w:sz="4" w:space="0" w:color="auto"/>
              <w:right w:val="single" w:sz="4" w:space="0" w:color="auto"/>
            </w:tcBorders>
            <w:shd w:val="clear" w:color="000000" w:fill="FFFFFF"/>
            <w:vAlign w:val="bottom"/>
            <w:hideMark/>
          </w:tcPr>
          <w:p w:rsidR="0042157D" w:rsidRPr="0042157D" w:rsidRDefault="0042157D" w:rsidP="0042157D">
            <w:pPr>
              <w:spacing w:after="0" w:line="240" w:lineRule="auto"/>
              <w:ind w:left="-108" w:hanging="108"/>
              <w:jc w:val="center"/>
              <w:rPr>
                <w:rFonts w:eastAsia="Times New Roman" w:cs="Times New Roman"/>
                <w:b/>
                <w:bCs/>
                <w:sz w:val="20"/>
                <w:szCs w:val="20"/>
              </w:rPr>
            </w:pPr>
            <w:r w:rsidRPr="0042157D">
              <w:rPr>
                <w:rFonts w:eastAsia="Times New Roman" w:cs="Times New Roman"/>
                <w:b/>
                <w:bCs/>
                <w:sz w:val="20"/>
                <w:szCs w:val="20"/>
              </w:rPr>
              <w:t xml:space="preserve">Project </w:t>
            </w:r>
            <w:proofErr w:type="spellStart"/>
            <w:r w:rsidRPr="0042157D">
              <w:rPr>
                <w:rFonts w:eastAsia="Times New Roman" w:cs="Times New Roman"/>
                <w:b/>
                <w:bCs/>
                <w:sz w:val="20"/>
                <w:szCs w:val="20"/>
              </w:rPr>
              <w:t>Mgmt</w:t>
            </w:r>
            <w:proofErr w:type="spellEnd"/>
          </w:p>
        </w:tc>
      </w:tr>
      <w:tr w:rsidR="0042157D" w:rsidRPr="0042157D" w:rsidTr="0042157D">
        <w:trPr>
          <w:trHeight w:val="325"/>
        </w:trPr>
        <w:tc>
          <w:tcPr>
            <w:tcW w:w="116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2157D" w:rsidRPr="0042157D" w:rsidRDefault="0042157D" w:rsidP="0042157D">
            <w:pPr>
              <w:spacing w:after="0" w:line="240" w:lineRule="auto"/>
              <w:ind w:left="-108" w:hanging="108"/>
              <w:jc w:val="center"/>
              <w:rPr>
                <w:rFonts w:eastAsia="Times New Roman" w:cs="Times New Roman"/>
                <w:b/>
                <w:bCs/>
                <w:color w:val="800080"/>
                <w:sz w:val="20"/>
                <w:szCs w:val="20"/>
              </w:rPr>
            </w:pPr>
            <w:r w:rsidRPr="0042157D">
              <w:rPr>
                <w:rFonts w:eastAsia="Times New Roman" w:cs="Times New Roman"/>
                <w:b/>
                <w:bCs/>
                <w:color w:val="800080"/>
                <w:sz w:val="20"/>
                <w:szCs w:val="20"/>
              </w:rPr>
              <w:t>11:00-11:45am</w:t>
            </w:r>
          </w:p>
        </w:tc>
        <w:tc>
          <w:tcPr>
            <w:tcW w:w="1876" w:type="dxa"/>
            <w:tcBorders>
              <w:top w:val="single" w:sz="4" w:space="0" w:color="auto"/>
              <w:left w:val="nil"/>
              <w:bottom w:val="single" w:sz="4" w:space="0" w:color="auto"/>
              <w:right w:val="single" w:sz="4" w:space="0" w:color="auto"/>
            </w:tcBorders>
            <w:shd w:val="clear" w:color="auto" w:fill="auto"/>
            <w:vAlign w:val="bottom"/>
            <w:hideMark/>
          </w:tcPr>
          <w:p w:rsidR="0042157D" w:rsidRPr="0042157D" w:rsidRDefault="0042157D" w:rsidP="0042157D">
            <w:pPr>
              <w:spacing w:after="0" w:line="240" w:lineRule="auto"/>
              <w:ind w:left="-108" w:hanging="108"/>
              <w:jc w:val="center"/>
              <w:rPr>
                <w:rFonts w:eastAsia="Times New Roman" w:cs="Times New Roman"/>
                <w:b/>
                <w:bCs/>
                <w:color w:val="000000"/>
                <w:sz w:val="20"/>
                <w:szCs w:val="20"/>
              </w:rPr>
            </w:pPr>
            <w:r w:rsidRPr="0042157D">
              <w:rPr>
                <w:rFonts w:eastAsia="Times New Roman" w:cs="Times New Roman"/>
                <w:b/>
                <w:bCs/>
                <w:color w:val="000000"/>
                <w:sz w:val="20"/>
                <w:szCs w:val="20"/>
              </w:rPr>
              <w:t>Updates to General Industry Standards for Fall Protection (1910.21)</w:t>
            </w:r>
          </w:p>
        </w:tc>
        <w:tc>
          <w:tcPr>
            <w:tcW w:w="1653" w:type="dxa"/>
            <w:tcBorders>
              <w:top w:val="single" w:sz="4" w:space="0" w:color="auto"/>
              <w:left w:val="nil"/>
              <w:bottom w:val="single" w:sz="4" w:space="0" w:color="auto"/>
              <w:right w:val="single" w:sz="4" w:space="0" w:color="auto"/>
            </w:tcBorders>
            <w:shd w:val="clear" w:color="auto" w:fill="auto"/>
            <w:vAlign w:val="bottom"/>
            <w:hideMark/>
          </w:tcPr>
          <w:p w:rsidR="0042157D" w:rsidRPr="0042157D" w:rsidRDefault="0042157D" w:rsidP="0042157D">
            <w:pPr>
              <w:spacing w:after="0" w:line="240" w:lineRule="auto"/>
              <w:ind w:left="-108" w:hanging="108"/>
              <w:jc w:val="center"/>
              <w:rPr>
                <w:rFonts w:eastAsia="Times New Roman" w:cs="Times New Roman"/>
                <w:b/>
                <w:bCs/>
                <w:color w:val="000000"/>
                <w:sz w:val="20"/>
                <w:szCs w:val="20"/>
              </w:rPr>
            </w:pPr>
            <w:r w:rsidRPr="0042157D">
              <w:rPr>
                <w:rFonts w:eastAsia="Times New Roman" w:cs="Times New Roman"/>
                <w:b/>
                <w:bCs/>
                <w:color w:val="000000"/>
                <w:sz w:val="20"/>
                <w:szCs w:val="20"/>
              </w:rPr>
              <w:t>Supply Chain: Knowledge Management</w:t>
            </w:r>
          </w:p>
        </w:tc>
        <w:tc>
          <w:tcPr>
            <w:tcW w:w="1416" w:type="dxa"/>
            <w:tcBorders>
              <w:top w:val="single" w:sz="4" w:space="0" w:color="auto"/>
              <w:left w:val="nil"/>
              <w:bottom w:val="single" w:sz="4" w:space="0" w:color="auto"/>
              <w:right w:val="single" w:sz="4" w:space="0" w:color="auto"/>
            </w:tcBorders>
            <w:shd w:val="clear" w:color="000000" w:fill="FFFFFF"/>
            <w:vAlign w:val="bottom"/>
            <w:hideMark/>
          </w:tcPr>
          <w:p w:rsidR="0042157D" w:rsidRPr="0042157D" w:rsidRDefault="0042157D" w:rsidP="0042157D">
            <w:pPr>
              <w:spacing w:after="0" w:line="240" w:lineRule="auto"/>
              <w:ind w:left="-108" w:hanging="108"/>
              <w:jc w:val="center"/>
              <w:rPr>
                <w:rFonts w:eastAsia="Times New Roman" w:cs="Times New Roman"/>
                <w:b/>
                <w:bCs/>
                <w:color w:val="000000"/>
                <w:sz w:val="20"/>
                <w:szCs w:val="20"/>
              </w:rPr>
            </w:pPr>
            <w:r w:rsidRPr="0042157D">
              <w:rPr>
                <w:rFonts w:eastAsia="Times New Roman" w:cs="Times New Roman"/>
                <w:b/>
                <w:bCs/>
                <w:color w:val="000000"/>
                <w:sz w:val="20"/>
                <w:szCs w:val="20"/>
              </w:rPr>
              <w:t>LED Lighting Solutions</w:t>
            </w:r>
          </w:p>
        </w:tc>
        <w:tc>
          <w:tcPr>
            <w:tcW w:w="1653" w:type="dxa"/>
            <w:tcBorders>
              <w:top w:val="single" w:sz="4" w:space="0" w:color="auto"/>
              <w:left w:val="nil"/>
              <w:bottom w:val="single" w:sz="4" w:space="0" w:color="auto"/>
              <w:right w:val="single" w:sz="4" w:space="0" w:color="auto"/>
            </w:tcBorders>
            <w:shd w:val="clear" w:color="auto" w:fill="auto"/>
            <w:vAlign w:val="bottom"/>
            <w:hideMark/>
          </w:tcPr>
          <w:p w:rsidR="0042157D" w:rsidRPr="0042157D" w:rsidRDefault="0042157D" w:rsidP="0042157D">
            <w:pPr>
              <w:spacing w:after="0" w:line="240" w:lineRule="auto"/>
              <w:ind w:left="-108" w:hanging="108"/>
              <w:jc w:val="center"/>
              <w:rPr>
                <w:rFonts w:eastAsia="Times New Roman" w:cs="Times New Roman"/>
                <w:b/>
                <w:bCs/>
                <w:color w:val="000000"/>
                <w:sz w:val="20"/>
                <w:szCs w:val="20"/>
              </w:rPr>
            </w:pPr>
            <w:r w:rsidRPr="0042157D">
              <w:rPr>
                <w:rFonts w:eastAsia="Times New Roman" w:cs="Times New Roman"/>
                <w:b/>
                <w:bCs/>
                <w:color w:val="000000"/>
                <w:sz w:val="20"/>
                <w:szCs w:val="20"/>
              </w:rPr>
              <w:t>How Fastenal Brings Lean Principles to your Supply Chain</w:t>
            </w:r>
          </w:p>
        </w:tc>
        <w:tc>
          <w:tcPr>
            <w:tcW w:w="1393" w:type="dxa"/>
            <w:tcBorders>
              <w:top w:val="single" w:sz="4" w:space="0" w:color="auto"/>
              <w:left w:val="nil"/>
              <w:bottom w:val="single" w:sz="4" w:space="0" w:color="auto"/>
              <w:right w:val="single" w:sz="4" w:space="0" w:color="auto"/>
            </w:tcBorders>
            <w:shd w:val="clear" w:color="auto" w:fill="auto"/>
            <w:vAlign w:val="bottom"/>
            <w:hideMark/>
          </w:tcPr>
          <w:p w:rsidR="0042157D" w:rsidRPr="0042157D" w:rsidRDefault="0042157D" w:rsidP="0042157D">
            <w:pPr>
              <w:spacing w:after="0" w:line="240" w:lineRule="auto"/>
              <w:ind w:left="-108" w:hanging="108"/>
              <w:jc w:val="center"/>
              <w:rPr>
                <w:rFonts w:eastAsia="Times New Roman" w:cs="Times New Roman"/>
                <w:b/>
                <w:bCs/>
                <w:color w:val="000000"/>
                <w:sz w:val="20"/>
                <w:szCs w:val="20"/>
              </w:rPr>
            </w:pPr>
            <w:r w:rsidRPr="0042157D">
              <w:rPr>
                <w:rFonts w:eastAsia="Times New Roman" w:cs="Times New Roman"/>
                <w:b/>
                <w:bCs/>
                <w:color w:val="000000"/>
                <w:sz w:val="20"/>
                <w:szCs w:val="20"/>
              </w:rPr>
              <w:t>Total Cost of Ownership workshop</w:t>
            </w:r>
          </w:p>
        </w:tc>
        <w:tc>
          <w:tcPr>
            <w:tcW w:w="2384" w:type="dxa"/>
            <w:tcBorders>
              <w:top w:val="single" w:sz="4" w:space="0" w:color="auto"/>
              <w:left w:val="nil"/>
              <w:bottom w:val="single" w:sz="4" w:space="0" w:color="auto"/>
              <w:right w:val="single" w:sz="4" w:space="0" w:color="auto"/>
            </w:tcBorders>
            <w:shd w:val="clear" w:color="auto" w:fill="auto"/>
            <w:vAlign w:val="bottom"/>
            <w:hideMark/>
          </w:tcPr>
          <w:p w:rsidR="0042157D" w:rsidRPr="0042157D" w:rsidRDefault="0042157D" w:rsidP="0042157D">
            <w:pPr>
              <w:spacing w:after="0" w:line="240" w:lineRule="auto"/>
              <w:ind w:left="-108" w:hanging="108"/>
              <w:jc w:val="center"/>
              <w:rPr>
                <w:rFonts w:eastAsia="Times New Roman" w:cs="Times New Roman"/>
                <w:color w:val="000000"/>
                <w:sz w:val="20"/>
                <w:szCs w:val="20"/>
              </w:rPr>
            </w:pPr>
            <w:r w:rsidRPr="0042157D">
              <w:rPr>
                <w:rFonts w:eastAsia="Times New Roman" w:cs="Times New Roman"/>
                <w:color w:val="000000"/>
                <w:sz w:val="20"/>
                <w:szCs w:val="20"/>
              </w:rPr>
              <w:t xml:space="preserve"> </w:t>
            </w:r>
            <w:r w:rsidRPr="0042157D">
              <w:rPr>
                <w:rFonts w:eastAsia="Times New Roman" w:cs="Times New Roman"/>
                <w:b/>
                <w:bCs/>
                <w:color w:val="000000"/>
                <w:sz w:val="20"/>
                <w:szCs w:val="20"/>
              </w:rPr>
              <w:t>Controlling Risk in Fastener Selection</w:t>
            </w:r>
          </w:p>
        </w:tc>
      </w:tr>
      <w:tr w:rsidR="0042157D" w:rsidRPr="0042157D" w:rsidTr="0042157D">
        <w:trPr>
          <w:trHeight w:val="154"/>
        </w:trPr>
        <w:tc>
          <w:tcPr>
            <w:tcW w:w="116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2157D" w:rsidRPr="0042157D" w:rsidRDefault="0042157D" w:rsidP="0042157D">
            <w:pPr>
              <w:spacing w:after="0" w:line="240" w:lineRule="auto"/>
              <w:ind w:left="-108" w:hanging="108"/>
              <w:jc w:val="center"/>
              <w:rPr>
                <w:rFonts w:eastAsia="Times New Roman" w:cs="Times New Roman"/>
                <w:b/>
                <w:bCs/>
                <w:color w:val="800080"/>
                <w:sz w:val="20"/>
                <w:szCs w:val="20"/>
              </w:rPr>
            </w:pPr>
            <w:r w:rsidRPr="0042157D">
              <w:rPr>
                <w:rFonts w:eastAsia="Times New Roman" w:cs="Times New Roman"/>
                <w:b/>
                <w:bCs/>
                <w:color w:val="800080"/>
                <w:sz w:val="20"/>
                <w:szCs w:val="20"/>
              </w:rPr>
              <w:t>12:00-1:00pm</w:t>
            </w:r>
          </w:p>
        </w:tc>
        <w:tc>
          <w:tcPr>
            <w:tcW w:w="1876" w:type="dxa"/>
            <w:tcBorders>
              <w:top w:val="single" w:sz="4" w:space="0" w:color="auto"/>
              <w:left w:val="nil"/>
              <w:bottom w:val="single" w:sz="4" w:space="0" w:color="auto"/>
              <w:right w:val="single" w:sz="4" w:space="0" w:color="auto"/>
            </w:tcBorders>
            <w:shd w:val="clear" w:color="000000" w:fill="FF0000"/>
            <w:vAlign w:val="bottom"/>
            <w:hideMark/>
          </w:tcPr>
          <w:p w:rsidR="0042157D" w:rsidRPr="0042157D" w:rsidRDefault="0042157D" w:rsidP="0042157D">
            <w:pPr>
              <w:spacing w:after="0" w:line="240" w:lineRule="auto"/>
              <w:ind w:left="-108" w:hanging="108"/>
              <w:jc w:val="center"/>
              <w:rPr>
                <w:rFonts w:eastAsia="Times New Roman" w:cs="Times New Roman"/>
                <w:sz w:val="20"/>
                <w:szCs w:val="20"/>
              </w:rPr>
            </w:pPr>
            <w:r w:rsidRPr="0042157D">
              <w:rPr>
                <w:rFonts w:eastAsia="Times New Roman" w:cs="Times New Roman"/>
                <w:sz w:val="20"/>
                <w:szCs w:val="20"/>
              </w:rPr>
              <w:t> </w:t>
            </w:r>
          </w:p>
        </w:tc>
        <w:tc>
          <w:tcPr>
            <w:tcW w:w="1653" w:type="dxa"/>
            <w:tcBorders>
              <w:top w:val="single" w:sz="4" w:space="0" w:color="auto"/>
              <w:left w:val="nil"/>
              <w:bottom w:val="single" w:sz="4" w:space="0" w:color="auto"/>
              <w:right w:val="single" w:sz="4" w:space="0" w:color="auto"/>
            </w:tcBorders>
            <w:shd w:val="clear" w:color="000000" w:fill="FF0000"/>
            <w:vAlign w:val="bottom"/>
            <w:hideMark/>
          </w:tcPr>
          <w:p w:rsidR="0042157D" w:rsidRPr="0042157D" w:rsidRDefault="0042157D" w:rsidP="0042157D">
            <w:pPr>
              <w:spacing w:after="0" w:line="240" w:lineRule="auto"/>
              <w:ind w:left="-108" w:hanging="108"/>
              <w:jc w:val="center"/>
              <w:rPr>
                <w:rFonts w:eastAsia="Times New Roman" w:cs="Times New Roman"/>
                <w:sz w:val="20"/>
                <w:szCs w:val="20"/>
              </w:rPr>
            </w:pPr>
            <w:r w:rsidRPr="0042157D">
              <w:rPr>
                <w:rFonts w:eastAsia="Times New Roman" w:cs="Times New Roman"/>
                <w:sz w:val="20"/>
                <w:szCs w:val="20"/>
              </w:rPr>
              <w:t> </w:t>
            </w:r>
          </w:p>
        </w:tc>
        <w:tc>
          <w:tcPr>
            <w:tcW w:w="1416" w:type="dxa"/>
            <w:tcBorders>
              <w:top w:val="single" w:sz="4" w:space="0" w:color="auto"/>
              <w:left w:val="nil"/>
              <w:bottom w:val="single" w:sz="4" w:space="0" w:color="auto"/>
              <w:right w:val="single" w:sz="4" w:space="0" w:color="auto"/>
            </w:tcBorders>
            <w:shd w:val="clear" w:color="000000" w:fill="FF0000"/>
            <w:vAlign w:val="bottom"/>
            <w:hideMark/>
          </w:tcPr>
          <w:p w:rsidR="0042157D" w:rsidRPr="0042157D" w:rsidRDefault="0042157D" w:rsidP="0042157D">
            <w:pPr>
              <w:spacing w:after="0" w:line="240" w:lineRule="auto"/>
              <w:ind w:left="-108" w:hanging="108"/>
              <w:jc w:val="center"/>
              <w:rPr>
                <w:rFonts w:eastAsia="Times New Roman" w:cs="Times New Roman"/>
                <w:sz w:val="20"/>
                <w:szCs w:val="20"/>
              </w:rPr>
            </w:pPr>
            <w:r w:rsidRPr="0042157D">
              <w:rPr>
                <w:rFonts w:eastAsia="Times New Roman" w:cs="Times New Roman"/>
                <w:sz w:val="20"/>
                <w:szCs w:val="20"/>
              </w:rPr>
              <w:t> </w:t>
            </w:r>
          </w:p>
        </w:tc>
        <w:tc>
          <w:tcPr>
            <w:tcW w:w="1653" w:type="dxa"/>
            <w:tcBorders>
              <w:top w:val="single" w:sz="4" w:space="0" w:color="auto"/>
              <w:left w:val="nil"/>
              <w:bottom w:val="single" w:sz="4" w:space="0" w:color="auto"/>
              <w:right w:val="single" w:sz="4" w:space="0" w:color="auto"/>
            </w:tcBorders>
            <w:shd w:val="clear" w:color="000000" w:fill="FF0000"/>
            <w:vAlign w:val="bottom"/>
            <w:hideMark/>
          </w:tcPr>
          <w:p w:rsidR="0042157D" w:rsidRPr="0042157D" w:rsidRDefault="0042157D" w:rsidP="0042157D">
            <w:pPr>
              <w:spacing w:after="0" w:line="240" w:lineRule="auto"/>
              <w:ind w:left="-108" w:hanging="108"/>
              <w:jc w:val="center"/>
              <w:rPr>
                <w:rFonts w:eastAsia="Times New Roman" w:cs="Times New Roman"/>
                <w:sz w:val="20"/>
                <w:szCs w:val="20"/>
              </w:rPr>
            </w:pPr>
            <w:r w:rsidRPr="0042157D">
              <w:rPr>
                <w:rFonts w:eastAsia="Times New Roman" w:cs="Times New Roman"/>
                <w:sz w:val="20"/>
                <w:szCs w:val="20"/>
              </w:rPr>
              <w:t> </w:t>
            </w:r>
          </w:p>
        </w:tc>
        <w:tc>
          <w:tcPr>
            <w:tcW w:w="1393" w:type="dxa"/>
            <w:tcBorders>
              <w:top w:val="single" w:sz="4" w:space="0" w:color="auto"/>
              <w:left w:val="nil"/>
              <w:bottom w:val="single" w:sz="4" w:space="0" w:color="auto"/>
              <w:right w:val="single" w:sz="4" w:space="0" w:color="auto"/>
            </w:tcBorders>
            <w:shd w:val="clear" w:color="000000" w:fill="FF0000"/>
            <w:vAlign w:val="bottom"/>
            <w:hideMark/>
          </w:tcPr>
          <w:p w:rsidR="0042157D" w:rsidRPr="0042157D" w:rsidRDefault="0042157D" w:rsidP="0042157D">
            <w:pPr>
              <w:spacing w:after="0" w:line="240" w:lineRule="auto"/>
              <w:ind w:left="-108" w:hanging="108"/>
              <w:jc w:val="center"/>
              <w:rPr>
                <w:rFonts w:eastAsia="Times New Roman" w:cs="Times New Roman"/>
                <w:sz w:val="20"/>
                <w:szCs w:val="20"/>
              </w:rPr>
            </w:pPr>
            <w:r w:rsidRPr="0042157D">
              <w:rPr>
                <w:rFonts w:eastAsia="Times New Roman" w:cs="Times New Roman"/>
                <w:sz w:val="20"/>
                <w:szCs w:val="20"/>
              </w:rPr>
              <w:t> </w:t>
            </w:r>
          </w:p>
        </w:tc>
        <w:tc>
          <w:tcPr>
            <w:tcW w:w="2384" w:type="dxa"/>
            <w:tcBorders>
              <w:top w:val="single" w:sz="4" w:space="0" w:color="auto"/>
              <w:left w:val="nil"/>
              <w:bottom w:val="single" w:sz="4" w:space="0" w:color="auto"/>
              <w:right w:val="single" w:sz="4" w:space="0" w:color="auto"/>
            </w:tcBorders>
            <w:shd w:val="clear" w:color="000000" w:fill="FF0000"/>
            <w:vAlign w:val="bottom"/>
            <w:hideMark/>
          </w:tcPr>
          <w:p w:rsidR="0042157D" w:rsidRPr="0042157D" w:rsidRDefault="0042157D" w:rsidP="0042157D">
            <w:pPr>
              <w:spacing w:after="0" w:line="240" w:lineRule="auto"/>
              <w:ind w:left="-108" w:hanging="108"/>
              <w:jc w:val="center"/>
              <w:rPr>
                <w:rFonts w:eastAsia="Times New Roman" w:cs="Times New Roman"/>
                <w:sz w:val="20"/>
                <w:szCs w:val="20"/>
              </w:rPr>
            </w:pPr>
            <w:r w:rsidRPr="0042157D">
              <w:rPr>
                <w:rFonts w:eastAsia="Times New Roman" w:cs="Times New Roman"/>
                <w:sz w:val="20"/>
                <w:szCs w:val="20"/>
              </w:rPr>
              <w:t> </w:t>
            </w:r>
          </w:p>
        </w:tc>
      </w:tr>
      <w:tr w:rsidR="0042157D" w:rsidRPr="0042157D" w:rsidTr="0042157D">
        <w:trPr>
          <w:trHeight w:val="325"/>
        </w:trPr>
        <w:tc>
          <w:tcPr>
            <w:tcW w:w="116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2157D" w:rsidRPr="0042157D" w:rsidRDefault="0042157D" w:rsidP="0042157D">
            <w:pPr>
              <w:spacing w:after="0" w:line="240" w:lineRule="auto"/>
              <w:ind w:left="-108" w:hanging="108"/>
              <w:jc w:val="center"/>
              <w:rPr>
                <w:rFonts w:eastAsia="Times New Roman" w:cs="Times New Roman"/>
                <w:b/>
                <w:bCs/>
                <w:color w:val="800080"/>
                <w:sz w:val="20"/>
                <w:szCs w:val="20"/>
              </w:rPr>
            </w:pPr>
            <w:r w:rsidRPr="0042157D">
              <w:rPr>
                <w:rFonts w:eastAsia="Times New Roman" w:cs="Times New Roman"/>
                <w:b/>
                <w:bCs/>
                <w:color w:val="800080"/>
                <w:sz w:val="20"/>
                <w:szCs w:val="20"/>
              </w:rPr>
              <w:t>1:00-1:45pm</w:t>
            </w:r>
          </w:p>
        </w:tc>
        <w:tc>
          <w:tcPr>
            <w:tcW w:w="1876" w:type="dxa"/>
            <w:tcBorders>
              <w:top w:val="single" w:sz="4" w:space="0" w:color="auto"/>
              <w:left w:val="nil"/>
              <w:bottom w:val="single" w:sz="4" w:space="0" w:color="auto"/>
              <w:right w:val="single" w:sz="4" w:space="0" w:color="auto"/>
            </w:tcBorders>
            <w:shd w:val="clear" w:color="auto" w:fill="auto"/>
            <w:vAlign w:val="bottom"/>
            <w:hideMark/>
          </w:tcPr>
          <w:p w:rsidR="0042157D" w:rsidRPr="0042157D" w:rsidRDefault="0042157D" w:rsidP="0042157D">
            <w:pPr>
              <w:spacing w:after="0" w:line="240" w:lineRule="auto"/>
              <w:ind w:left="-108" w:hanging="108"/>
              <w:jc w:val="center"/>
              <w:rPr>
                <w:rFonts w:eastAsia="Times New Roman" w:cs="Times New Roman"/>
                <w:b/>
                <w:bCs/>
                <w:color w:val="000000"/>
                <w:sz w:val="20"/>
                <w:szCs w:val="20"/>
              </w:rPr>
            </w:pPr>
            <w:r w:rsidRPr="0042157D">
              <w:rPr>
                <w:rFonts w:eastAsia="Times New Roman" w:cs="Times New Roman"/>
                <w:b/>
                <w:bCs/>
                <w:color w:val="000000"/>
                <w:sz w:val="20"/>
                <w:szCs w:val="20"/>
              </w:rPr>
              <w:t>ANSI Updates to Hi-</w:t>
            </w:r>
            <w:proofErr w:type="spellStart"/>
            <w:r w:rsidRPr="0042157D">
              <w:rPr>
                <w:rFonts w:eastAsia="Times New Roman" w:cs="Times New Roman"/>
                <w:b/>
                <w:bCs/>
                <w:color w:val="000000"/>
                <w:sz w:val="20"/>
                <w:szCs w:val="20"/>
              </w:rPr>
              <w:t>Visiblity</w:t>
            </w:r>
            <w:proofErr w:type="spellEnd"/>
            <w:r w:rsidRPr="0042157D">
              <w:rPr>
                <w:rFonts w:eastAsia="Times New Roman" w:cs="Times New Roman"/>
                <w:b/>
                <w:bCs/>
                <w:color w:val="000000"/>
                <w:sz w:val="20"/>
                <w:szCs w:val="20"/>
              </w:rPr>
              <w:t>, Cut Protection and First Aid</w:t>
            </w:r>
          </w:p>
        </w:tc>
        <w:tc>
          <w:tcPr>
            <w:tcW w:w="1653" w:type="dxa"/>
            <w:tcBorders>
              <w:top w:val="single" w:sz="4" w:space="0" w:color="auto"/>
              <w:left w:val="nil"/>
              <w:bottom w:val="single" w:sz="4" w:space="0" w:color="auto"/>
              <w:right w:val="single" w:sz="4" w:space="0" w:color="auto"/>
            </w:tcBorders>
            <w:shd w:val="clear" w:color="auto" w:fill="auto"/>
            <w:vAlign w:val="bottom"/>
            <w:hideMark/>
          </w:tcPr>
          <w:p w:rsidR="0042157D" w:rsidRPr="0042157D" w:rsidRDefault="0042157D" w:rsidP="0042157D">
            <w:pPr>
              <w:spacing w:after="0" w:line="240" w:lineRule="auto"/>
              <w:ind w:left="-108" w:hanging="108"/>
              <w:jc w:val="center"/>
              <w:rPr>
                <w:rFonts w:eastAsia="Times New Roman" w:cs="Times New Roman"/>
                <w:b/>
                <w:bCs/>
                <w:color w:val="000000"/>
                <w:sz w:val="20"/>
                <w:szCs w:val="20"/>
              </w:rPr>
            </w:pPr>
            <w:r w:rsidRPr="0042157D">
              <w:rPr>
                <w:rFonts w:eastAsia="Times New Roman" w:cs="Times New Roman"/>
                <w:b/>
                <w:bCs/>
                <w:color w:val="000000"/>
                <w:sz w:val="20"/>
                <w:szCs w:val="20"/>
              </w:rPr>
              <w:t>Supply Chain: Knowledge Management</w:t>
            </w:r>
          </w:p>
        </w:tc>
        <w:tc>
          <w:tcPr>
            <w:tcW w:w="1416" w:type="dxa"/>
            <w:tcBorders>
              <w:top w:val="single" w:sz="4" w:space="0" w:color="auto"/>
              <w:left w:val="nil"/>
              <w:bottom w:val="single" w:sz="4" w:space="0" w:color="auto"/>
              <w:right w:val="single" w:sz="4" w:space="0" w:color="auto"/>
            </w:tcBorders>
            <w:shd w:val="clear" w:color="000000" w:fill="FFFFFF"/>
            <w:vAlign w:val="bottom"/>
            <w:hideMark/>
          </w:tcPr>
          <w:p w:rsidR="0042157D" w:rsidRPr="0042157D" w:rsidRDefault="0042157D" w:rsidP="0042157D">
            <w:pPr>
              <w:spacing w:after="0" w:line="240" w:lineRule="auto"/>
              <w:ind w:left="-108" w:hanging="108"/>
              <w:jc w:val="center"/>
              <w:rPr>
                <w:rFonts w:eastAsia="Times New Roman" w:cs="Times New Roman"/>
                <w:b/>
                <w:bCs/>
                <w:sz w:val="20"/>
                <w:szCs w:val="20"/>
              </w:rPr>
            </w:pPr>
            <w:r w:rsidRPr="0042157D">
              <w:rPr>
                <w:rFonts w:eastAsia="Times New Roman" w:cs="Times New Roman"/>
                <w:b/>
                <w:bCs/>
                <w:sz w:val="20"/>
                <w:szCs w:val="20"/>
              </w:rPr>
              <w:t>Onsite</w:t>
            </w:r>
          </w:p>
        </w:tc>
        <w:tc>
          <w:tcPr>
            <w:tcW w:w="1653" w:type="dxa"/>
            <w:tcBorders>
              <w:top w:val="single" w:sz="4" w:space="0" w:color="auto"/>
              <w:left w:val="nil"/>
              <w:bottom w:val="single" w:sz="4" w:space="0" w:color="auto"/>
              <w:right w:val="single" w:sz="4" w:space="0" w:color="auto"/>
            </w:tcBorders>
            <w:shd w:val="clear" w:color="auto" w:fill="auto"/>
            <w:vAlign w:val="bottom"/>
            <w:hideMark/>
          </w:tcPr>
          <w:p w:rsidR="0042157D" w:rsidRPr="0042157D" w:rsidRDefault="0042157D" w:rsidP="0042157D">
            <w:pPr>
              <w:spacing w:after="0" w:line="240" w:lineRule="auto"/>
              <w:ind w:left="-108" w:hanging="108"/>
              <w:jc w:val="center"/>
              <w:rPr>
                <w:rFonts w:eastAsia="Times New Roman" w:cs="Times New Roman"/>
                <w:b/>
                <w:bCs/>
                <w:color w:val="000000"/>
                <w:sz w:val="20"/>
                <w:szCs w:val="20"/>
              </w:rPr>
            </w:pPr>
            <w:r w:rsidRPr="0042157D">
              <w:rPr>
                <w:rFonts w:eastAsia="Times New Roman" w:cs="Times New Roman"/>
                <w:b/>
                <w:bCs/>
                <w:color w:val="000000"/>
                <w:sz w:val="20"/>
                <w:szCs w:val="20"/>
              </w:rPr>
              <w:t xml:space="preserve">Fastenal Inventory Management </w:t>
            </w:r>
          </w:p>
        </w:tc>
        <w:tc>
          <w:tcPr>
            <w:tcW w:w="1393" w:type="dxa"/>
            <w:tcBorders>
              <w:top w:val="single" w:sz="4" w:space="0" w:color="auto"/>
              <w:left w:val="nil"/>
              <w:bottom w:val="single" w:sz="4" w:space="0" w:color="auto"/>
              <w:right w:val="single" w:sz="4" w:space="0" w:color="auto"/>
            </w:tcBorders>
            <w:shd w:val="clear" w:color="auto" w:fill="auto"/>
            <w:vAlign w:val="bottom"/>
            <w:hideMark/>
          </w:tcPr>
          <w:p w:rsidR="0042157D" w:rsidRPr="0042157D" w:rsidRDefault="0042157D" w:rsidP="0042157D">
            <w:pPr>
              <w:spacing w:after="0" w:line="240" w:lineRule="auto"/>
              <w:ind w:left="-108" w:hanging="108"/>
              <w:jc w:val="center"/>
              <w:rPr>
                <w:rFonts w:eastAsia="Times New Roman" w:cs="Times New Roman"/>
                <w:b/>
                <w:bCs/>
                <w:color w:val="0000FF"/>
                <w:sz w:val="20"/>
                <w:szCs w:val="20"/>
              </w:rPr>
            </w:pPr>
            <w:r w:rsidRPr="0042157D">
              <w:rPr>
                <w:rFonts w:eastAsia="Times New Roman" w:cs="Times New Roman"/>
                <w:b/>
                <w:bCs/>
                <w:color w:val="0000FF"/>
                <w:sz w:val="20"/>
                <w:szCs w:val="20"/>
              </w:rPr>
              <w:t>LENOX -LENOX Cutting Through to Savings</w:t>
            </w:r>
          </w:p>
        </w:tc>
        <w:tc>
          <w:tcPr>
            <w:tcW w:w="2384" w:type="dxa"/>
            <w:tcBorders>
              <w:top w:val="single" w:sz="4" w:space="0" w:color="auto"/>
              <w:left w:val="nil"/>
              <w:bottom w:val="single" w:sz="4" w:space="0" w:color="auto"/>
              <w:right w:val="single" w:sz="4" w:space="0" w:color="auto"/>
            </w:tcBorders>
            <w:shd w:val="clear" w:color="000000" w:fill="FFFFFF"/>
            <w:vAlign w:val="bottom"/>
            <w:hideMark/>
          </w:tcPr>
          <w:p w:rsidR="0042157D" w:rsidRPr="0042157D" w:rsidRDefault="0042157D" w:rsidP="0042157D">
            <w:pPr>
              <w:spacing w:after="0" w:line="240" w:lineRule="auto"/>
              <w:ind w:left="-108" w:hanging="108"/>
              <w:jc w:val="center"/>
              <w:rPr>
                <w:rFonts w:eastAsia="Times New Roman" w:cs="Times New Roman"/>
                <w:b/>
                <w:bCs/>
                <w:sz w:val="20"/>
                <w:szCs w:val="20"/>
              </w:rPr>
            </w:pPr>
            <w:r w:rsidRPr="0042157D">
              <w:rPr>
                <w:rFonts w:eastAsia="Times New Roman" w:cs="Times New Roman"/>
                <w:b/>
                <w:bCs/>
                <w:sz w:val="20"/>
                <w:szCs w:val="20"/>
              </w:rPr>
              <w:t xml:space="preserve">Project </w:t>
            </w:r>
            <w:proofErr w:type="spellStart"/>
            <w:r w:rsidRPr="0042157D">
              <w:rPr>
                <w:rFonts w:eastAsia="Times New Roman" w:cs="Times New Roman"/>
                <w:b/>
                <w:bCs/>
                <w:sz w:val="20"/>
                <w:szCs w:val="20"/>
              </w:rPr>
              <w:t>Mgmt</w:t>
            </w:r>
            <w:proofErr w:type="spellEnd"/>
          </w:p>
        </w:tc>
      </w:tr>
      <w:tr w:rsidR="0042157D" w:rsidRPr="0042157D" w:rsidTr="0042157D">
        <w:trPr>
          <w:trHeight w:val="348"/>
        </w:trPr>
        <w:tc>
          <w:tcPr>
            <w:tcW w:w="116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2157D" w:rsidRPr="0042157D" w:rsidRDefault="0042157D" w:rsidP="0042157D">
            <w:pPr>
              <w:spacing w:after="0" w:line="240" w:lineRule="auto"/>
              <w:ind w:left="-108" w:hanging="108"/>
              <w:jc w:val="center"/>
              <w:rPr>
                <w:rFonts w:eastAsia="Times New Roman" w:cs="Times New Roman"/>
                <w:b/>
                <w:bCs/>
                <w:color w:val="800080"/>
                <w:sz w:val="20"/>
                <w:szCs w:val="20"/>
              </w:rPr>
            </w:pPr>
            <w:r w:rsidRPr="0042157D">
              <w:rPr>
                <w:rFonts w:eastAsia="Times New Roman" w:cs="Times New Roman"/>
                <w:b/>
                <w:bCs/>
                <w:color w:val="800080"/>
                <w:sz w:val="20"/>
                <w:szCs w:val="20"/>
              </w:rPr>
              <w:t>2:00-2:45pm</w:t>
            </w:r>
          </w:p>
        </w:tc>
        <w:tc>
          <w:tcPr>
            <w:tcW w:w="1876" w:type="dxa"/>
            <w:tcBorders>
              <w:top w:val="single" w:sz="4" w:space="0" w:color="auto"/>
              <w:left w:val="nil"/>
              <w:bottom w:val="single" w:sz="4" w:space="0" w:color="auto"/>
              <w:right w:val="single" w:sz="4" w:space="0" w:color="auto"/>
            </w:tcBorders>
            <w:shd w:val="clear" w:color="auto" w:fill="auto"/>
            <w:vAlign w:val="bottom"/>
            <w:hideMark/>
          </w:tcPr>
          <w:p w:rsidR="0042157D" w:rsidRPr="0042157D" w:rsidRDefault="0042157D" w:rsidP="0042157D">
            <w:pPr>
              <w:spacing w:after="0" w:line="240" w:lineRule="auto"/>
              <w:ind w:left="-108" w:hanging="108"/>
              <w:jc w:val="center"/>
              <w:rPr>
                <w:rFonts w:eastAsia="Times New Roman" w:cs="Times New Roman"/>
                <w:b/>
                <w:bCs/>
                <w:color w:val="0000FF"/>
                <w:sz w:val="20"/>
                <w:szCs w:val="20"/>
              </w:rPr>
            </w:pPr>
            <w:r w:rsidRPr="0042157D">
              <w:rPr>
                <w:rFonts w:eastAsia="Times New Roman" w:cs="Times New Roman"/>
                <w:b/>
                <w:bCs/>
                <w:color w:val="0000FF"/>
                <w:sz w:val="20"/>
                <w:szCs w:val="20"/>
              </w:rPr>
              <w:t>Bearings Limited -Transactional Efficiencies – One Stop Shopping w/Fastenal</w:t>
            </w:r>
          </w:p>
        </w:tc>
        <w:tc>
          <w:tcPr>
            <w:tcW w:w="1653" w:type="dxa"/>
            <w:tcBorders>
              <w:top w:val="single" w:sz="4" w:space="0" w:color="auto"/>
              <w:left w:val="nil"/>
              <w:bottom w:val="single" w:sz="4" w:space="0" w:color="auto"/>
              <w:right w:val="single" w:sz="4" w:space="0" w:color="auto"/>
            </w:tcBorders>
            <w:shd w:val="clear" w:color="auto" w:fill="auto"/>
            <w:vAlign w:val="bottom"/>
            <w:hideMark/>
          </w:tcPr>
          <w:p w:rsidR="0042157D" w:rsidRPr="0042157D" w:rsidRDefault="0042157D" w:rsidP="0042157D">
            <w:pPr>
              <w:spacing w:after="0" w:line="240" w:lineRule="auto"/>
              <w:ind w:left="-108" w:hanging="108"/>
              <w:jc w:val="center"/>
              <w:rPr>
                <w:rFonts w:eastAsia="Times New Roman" w:cs="Times New Roman"/>
                <w:b/>
                <w:bCs/>
                <w:color w:val="000000"/>
                <w:sz w:val="20"/>
                <w:szCs w:val="20"/>
              </w:rPr>
            </w:pPr>
            <w:r w:rsidRPr="0042157D">
              <w:rPr>
                <w:rFonts w:eastAsia="Times New Roman" w:cs="Times New Roman"/>
                <w:b/>
                <w:bCs/>
                <w:color w:val="000000"/>
                <w:sz w:val="20"/>
                <w:szCs w:val="20"/>
              </w:rPr>
              <w:t xml:space="preserve">Vending Best Practices </w:t>
            </w:r>
          </w:p>
        </w:tc>
        <w:tc>
          <w:tcPr>
            <w:tcW w:w="1416" w:type="dxa"/>
            <w:tcBorders>
              <w:top w:val="single" w:sz="4" w:space="0" w:color="auto"/>
              <w:left w:val="nil"/>
              <w:bottom w:val="single" w:sz="4" w:space="0" w:color="auto"/>
              <w:right w:val="single" w:sz="4" w:space="0" w:color="auto"/>
            </w:tcBorders>
            <w:shd w:val="clear" w:color="auto" w:fill="auto"/>
            <w:vAlign w:val="bottom"/>
            <w:hideMark/>
          </w:tcPr>
          <w:p w:rsidR="0042157D" w:rsidRPr="0042157D" w:rsidRDefault="0042157D" w:rsidP="0042157D">
            <w:pPr>
              <w:spacing w:after="0" w:line="240" w:lineRule="auto"/>
              <w:ind w:left="-108" w:hanging="108"/>
              <w:jc w:val="center"/>
              <w:rPr>
                <w:rFonts w:eastAsia="Times New Roman" w:cs="Times New Roman"/>
                <w:b/>
                <w:bCs/>
                <w:color w:val="0000FF"/>
                <w:sz w:val="20"/>
                <w:szCs w:val="20"/>
              </w:rPr>
            </w:pPr>
            <w:r w:rsidRPr="0042157D">
              <w:rPr>
                <w:rFonts w:eastAsia="Times New Roman" w:cs="Times New Roman"/>
                <w:b/>
                <w:bCs/>
                <w:color w:val="0000FF"/>
                <w:sz w:val="20"/>
                <w:szCs w:val="20"/>
              </w:rPr>
              <w:t>Milwaukee Tool  - Unlocking the Digital Jobsite</w:t>
            </w:r>
          </w:p>
        </w:tc>
        <w:tc>
          <w:tcPr>
            <w:tcW w:w="1653" w:type="dxa"/>
            <w:tcBorders>
              <w:top w:val="single" w:sz="4" w:space="0" w:color="auto"/>
              <w:left w:val="nil"/>
              <w:bottom w:val="single" w:sz="4" w:space="0" w:color="auto"/>
              <w:right w:val="single" w:sz="4" w:space="0" w:color="auto"/>
            </w:tcBorders>
            <w:shd w:val="clear" w:color="auto" w:fill="auto"/>
            <w:vAlign w:val="bottom"/>
            <w:hideMark/>
          </w:tcPr>
          <w:p w:rsidR="0042157D" w:rsidRPr="0042157D" w:rsidRDefault="0042157D" w:rsidP="0042157D">
            <w:pPr>
              <w:spacing w:after="0" w:line="240" w:lineRule="auto"/>
              <w:ind w:left="-108" w:hanging="108"/>
              <w:jc w:val="center"/>
              <w:rPr>
                <w:rFonts w:eastAsia="Times New Roman" w:cs="Times New Roman"/>
                <w:b/>
                <w:bCs/>
                <w:color w:val="000000"/>
                <w:sz w:val="20"/>
                <w:szCs w:val="20"/>
              </w:rPr>
            </w:pPr>
            <w:r w:rsidRPr="0042157D">
              <w:rPr>
                <w:rFonts w:eastAsia="Times New Roman" w:cs="Times New Roman"/>
                <w:b/>
                <w:bCs/>
                <w:color w:val="000000"/>
                <w:sz w:val="20"/>
                <w:szCs w:val="20"/>
              </w:rPr>
              <w:t>How Fastenal Brings Lean Principles to your Supply Chain</w:t>
            </w:r>
          </w:p>
        </w:tc>
        <w:tc>
          <w:tcPr>
            <w:tcW w:w="1393" w:type="dxa"/>
            <w:tcBorders>
              <w:top w:val="single" w:sz="4" w:space="0" w:color="auto"/>
              <w:left w:val="nil"/>
              <w:bottom w:val="single" w:sz="4" w:space="0" w:color="auto"/>
              <w:right w:val="single" w:sz="4" w:space="0" w:color="auto"/>
            </w:tcBorders>
            <w:shd w:val="clear" w:color="auto" w:fill="auto"/>
            <w:vAlign w:val="bottom"/>
            <w:hideMark/>
          </w:tcPr>
          <w:p w:rsidR="0042157D" w:rsidRPr="0042157D" w:rsidRDefault="0042157D" w:rsidP="0042157D">
            <w:pPr>
              <w:spacing w:after="0" w:line="240" w:lineRule="auto"/>
              <w:ind w:left="-108" w:hanging="108"/>
              <w:jc w:val="center"/>
              <w:rPr>
                <w:rFonts w:eastAsia="Times New Roman" w:cs="Times New Roman"/>
                <w:b/>
                <w:bCs/>
                <w:color w:val="000000"/>
                <w:sz w:val="20"/>
                <w:szCs w:val="20"/>
              </w:rPr>
            </w:pPr>
            <w:r w:rsidRPr="0042157D">
              <w:rPr>
                <w:rFonts w:eastAsia="Times New Roman" w:cs="Times New Roman"/>
                <w:b/>
                <w:bCs/>
                <w:color w:val="000000"/>
                <w:sz w:val="20"/>
                <w:szCs w:val="20"/>
              </w:rPr>
              <w:t>Total Cost of Ownership workshop</w:t>
            </w:r>
          </w:p>
        </w:tc>
        <w:tc>
          <w:tcPr>
            <w:tcW w:w="2384" w:type="dxa"/>
            <w:tcBorders>
              <w:top w:val="single" w:sz="4" w:space="0" w:color="auto"/>
              <w:left w:val="nil"/>
              <w:bottom w:val="single" w:sz="4" w:space="0" w:color="auto"/>
              <w:right w:val="single" w:sz="4" w:space="0" w:color="auto"/>
            </w:tcBorders>
            <w:shd w:val="clear" w:color="auto" w:fill="auto"/>
            <w:vAlign w:val="bottom"/>
            <w:hideMark/>
          </w:tcPr>
          <w:p w:rsidR="0042157D" w:rsidRPr="0042157D" w:rsidRDefault="0042157D" w:rsidP="0042157D">
            <w:pPr>
              <w:spacing w:after="0" w:line="240" w:lineRule="auto"/>
              <w:ind w:left="-108" w:hanging="108"/>
              <w:jc w:val="center"/>
              <w:rPr>
                <w:rFonts w:eastAsia="Times New Roman" w:cs="Times New Roman"/>
                <w:color w:val="000000"/>
                <w:sz w:val="20"/>
                <w:szCs w:val="20"/>
              </w:rPr>
            </w:pPr>
            <w:r w:rsidRPr="0042157D">
              <w:rPr>
                <w:rFonts w:eastAsia="Times New Roman" w:cs="Times New Roman"/>
                <w:color w:val="000000"/>
                <w:sz w:val="20"/>
                <w:szCs w:val="20"/>
              </w:rPr>
              <w:t>C</w:t>
            </w:r>
            <w:r w:rsidRPr="0042157D">
              <w:rPr>
                <w:rFonts w:eastAsia="Times New Roman" w:cs="Times New Roman"/>
                <w:b/>
                <w:bCs/>
                <w:color w:val="000000"/>
                <w:sz w:val="20"/>
                <w:szCs w:val="20"/>
              </w:rPr>
              <w:t>ost Savings Potential from Fastener Standardization and Consolidation</w:t>
            </w:r>
          </w:p>
        </w:tc>
      </w:tr>
      <w:tr w:rsidR="0042157D" w:rsidRPr="0042157D" w:rsidTr="0042157D">
        <w:trPr>
          <w:trHeight w:val="228"/>
        </w:trPr>
        <w:tc>
          <w:tcPr>
            <w:tcW w:w="116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2157D" w:rsidRPr="0042157D" w:rsidRDefault="0042157D" w:rsidP="0042157D">
            <w:pPr>
              <w:spacing w:after="0" w:line="240" w:lineRule="auto"/>
              <w:ind w:left="-108" w:hanging="108"/>
              <w:jc w:val="center"/>
              <w:rPr>
                <w:rFonts w:eastAsia="Times New Roman" w:cs="Times New Roman"/>
                <w:b/>
                <w:bCs/>
                <w:color w:val="800080"/>
                <w:sz w:val="20"/>
                <w:szCs w:val="20"/>
              </w:rPr>
            </w:pPr>
            <w:r w:rsidRPr="0042157D">
              <w:rPr>
                <w:rFonts w:eastAsia="Times New Roman" w:cs="Times New Roman"/>
                <w:b/>
                <w:bCs/>
                <w:color w:val="800080"/>
                <w:sz w:val="20"/>
                <w:szCs w:val="20"/>
              </w:rPr>
              <w:t>3:00-3:45pm</w:t>
            </w:r>
          </w:p>
        </w:tc>
        <w:tc>
          <w:tcPr>
            <w:tcW w:w="1876" w:type="dxa"/>
            <w:tcBorders>
              <w:top w:val="single" w:sz="4" w:space="0" w:color="auto"/>
              <w:left w:val="nil"/>
              <w:bottom w:val="single" w:sz="4" w:space="0" w:color="auto"/>
              <w:right w:val="nil"/>
            </w:tcBorders>
            <w:shd w:val="clear" w:color="auto" w:fill="auto"/>
            <w:noWrap/>
            <w:vAlign w:val="bottom"/>
            <w:hideMark/>
          </w:tcPr>
          <w:p w:rsidR="0042157D" w:rsidRPr="0042157D" w:rsidRDefault="0035037A" w:rsidP="0042157D">
            <w:pPr>
              <w:spacing w:after="0" w:line="240" w:lineRule="auto"/>
              <w:ind w:left="-108" w:hanging="108"/>
              <w:jc w:val="center"/>
              <w:rPr>
                <w:rFonts w:eastAsia="Times New Roman" w:cs="Times New Roman"/>
                <w:b/>
                <w:bCs/>
                <w:color w:val="000000"/>
                <w:sz w:val="20"/>
                <w:szCs w:val="20"/>
              </w:rPr>
            </w:pPr>
            <w:r>
              <w:rPr>
                <w:rFonts w:eastAsia="Times New Roman" w:cs="Times New Roman"/>
                <w:b/>
                <w:bCs/>
                <w:color w:val="000000"/>
                <w:sz w:val="20"/>
                <w:szCs w:val="20"/>
              </w:rPr>
              <w:t>The Efficient and Sustainable Workplace</w:t>
            </w:r>
          </w:p>
        </w:tc>
        <w:tc>
          <w:tcPr>
            <w:tcW w:w="165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2157D" w:rsidRPr="0042157D" w:rsidRDefault="0042157D" w:rsidP="0042157D">
            <w:pPr>
              <w:spacing w:after="0" w:line="240" w:lineRule="auto"/>
              <w:ind w:left="-108" w:hanging="108"/>
              <w:jc w:val="center"/>
              <w:rPr>
                <w:rFonts w:eastAsia="Times New Roman" w:cs="Times New Roman"/>
                <w:b/>
                <w:bCs/>
                <w:color w:val="000000"/>
                <w:sz w:val="20"/>
                <w:szCs w:val="20"/>
              </w:rPr>
            </w:pPr>
            <w:r w:rsidRPr="0042157D">
              <w:rPr>
                <w:rFonts w:eastAsia="Times New Roman" w:cs="Times New Roman"/>
                <w:b/>
                <w:bCs/>
                <w:color w:val="000000"/>
                <w:sz w:val="20"/>
                <w:szCs w:val="20"/>
              </w:rPr>
              <w:t>Supply Chain: Knowledge Management</w:t>
            </w:r>
          </w:p>
        </w:tc>
        <w:tc>
          <w:tcPr>
            <w:tcW w:w="1416" w:type="dxa"/>
            <w:tcBorders>
              <w:top w:val="single" w:sz="4" w:space="0" w:color="auto"/>
              <w:left w:val="nil"/>
              <w:bottom w:val="single" w:sz="4" w:space="0" w:color="auto"/>
              <w:right w:val="single" w:sz="4" w:space="0" w:color="auto"/>
            </w:tcBorders>
            <w:shd w:val="clear" w:color="000000" w:fill="FFFFFF"/>
            <w:vAlign w:val="bottom"/>
            <w:hideMark/>
          </w:tcPr>
          <w:p w:rsidR="0042157D" w:rsidRPr="0042157D" w:rsidRDefault="0042157D" w:rsidP="0042157D">
            <w:pPr>
              <w:spacing w:after="0" w:line="240" w:lineRule="auto"/>
              <w:ind w:left="-108" w:hanging="108"/>
              <w:jc w:val="center"/>
              <w:rPr>
                <w:rFonts w:eastAsia="Times New Roman" w:cs="Times New Roman"/>
                <w:b/>
                <w:bCs/>
                <w:sz w:val="20"/>
                <w:szCs w:val="20"/>
              </w:rPr>
            </w:pPr>
            <w:r w:rsidRPr="0042157D">
              <w:rPr>
                <w:rFonts w:eastAsia="Times New Roman" w:cs="Times New Roman"/>
                <w:b/>
                <w:bCs/>
                <w:sz w:val="20"/>
                <w:szCs w:val="20"/>
              </w:rPr>
              <w:t> </w:t>
            </w:r>
          </w:p>
        </w:tc>
        <w:tc>
          <w:tcPr>
            <w:tcW w:w="1653" w:type="dxa"/>
            <w:tcBorders>
              <w:top w:val="single" w:sz="4" w:space="0" w:color="auto"/>
              <w:left w:val="nil"/>
              <w:bottom w:val="single" w:sz="4" w:space="0" w:color="auto"/>
              <w:right w:val="single" w:sz="4" w:space="0" w:color="auto"/>
            </w:tcBorders>
            <w:shd w:val="clear" w:color="auto" w:fill="auto"/>
            <w:vAlign w:val="bottom"/>
            <w:hideMark/>
          </w:tcPr>
          <w:p w:rsidR="0042157D" w:rsidRPr="0042157D" w:rsidRDefault="0042157D" w:rsidP="0042157D">
            <w:pPr>
              <w:spacing w:after="0" w:line="240" w:lineRule="auto"/>
              <w:ind w:left="-108" w:hanging="108"/>
              <w:jc w:val="center"/>
              <w:rPr>
                <w:rFonts w:eastAsia="Times New Roman" w:cs="Times New Roman"/>
                <w:b/>
                <w:bCs/>
                <w:color w:val="000000"/>
                <w:sz w:val="20"/>
                <w:szCs w:val="20"/>
              </w:rPr>
            </w:pPr>
            <w:r w:rsidRPr="0042157D">
              <w:rPr>
                <w:rFonts w:eastAsia="Times New Roman" w:cs="Times New Roman"/>
                <w:b/>
                <w:bCs/>
                <w:color w:val="000000"/>
                <w:sz w:val="20"/>
                <w:szCs w:val="20"/>
              </w:rPr>
              <w:t xml:space="preserve">Fastenal Inventory Management </w:t>
            </w:r>
          </w:p>
        </w:tc>
        <w:tc>
          <w:tcPr>
            <w:tcW w:w="1393" w:type="dxa"/>
            <w:tcBorders>
              <w:top w:val="single" w:sz="4" w:space="0" w:color="auto"/>
              <w:left w:val="nil"/>
              <w:bottom w:val="single" w:sz="4" w:space="0" w:color="auto"/>
              <w:right w:val="single" w:sz="4" w:space="0" w:color="auto"/>
            </w:tcBorders>
            <w:shd w:val="clear" w:color="auto" w:fill="auto"/>
            <w:vAlign w:val="bottom"/>
            <w:hideMark/>
          </w:tcPr>
          <w:p w:rsidR="0042157D" w:rsidRPr="0042157D" w:rsidRDefault="0042157D" w:rsidP="0042157D">
            <w:pPr>
              <w:spacing w:after="0" w:line="240" w:lineRule="auto"/>
              <w:ind w:left="-108" w:hanging="108"/>
              <w:jc w:val="center"/>
              <w:rPr>
                <w:rFonts w:eastAsia="Times New Roman" w:cs="Times New Roman"/>
                <w:b/>
                <w:bCs/>
                <w:color w:val="000000"/>
                <w:sz w:val="20"/>
                <w:szCs w:val="20"/>
              </w:rPr>
            </w:pPr>
            <w:r w:rsidRPr="0042157D">
              <w:rPr>
                <w:rFonts w:eastAsia="Times New Roman" w:cs="Times New Roman"/>
                <w:b/>
                <w:bCs/>
                <w:color w:val="000000"/>
                <w:sz w:val="20"/>
                <w:szCs w:val="20"/>
              </w:rPr>
              <w:t>Total Cost of Ownership workshop</w:t>
            </w:r>
          </w:p>
        </w:tc>
        <w:tc>
          <w:tcPr>
            <w:tcW w:w="2384" w:type="dxa"/>
            <w:tcBorders>
              <w:top w:val="single" w:sz="4" w:space="0" w:color="auto"/>
              <w:left w:val="nil"/>
              <w:bottom w:val="single" w:sz="4" w:space="0" w:color="auto"/>
              <w:right w:val="single" w:sz="4" w:space="0" w:color="auto"/>
            </w:tcBorders>
            <w:shd w:val="clear" w:color="auto" w:fill="auto"/>
            <w:vAlign w:val="bottom"/>
            <w:hideMark/>
          </w:tcPr>
          <w:p w:rsidR="0042157D" w:rsidRPr="0042157D" w:rsidRDefault="0042157D" w:rsidP="0042157D">
            <w:pPr>
              <w:spacing w:after="0" w:line="240" w:lineRule="auto"/>
              <w:ind w:left="-108" w:hanging="108"/>
              <w:jc w:val="center"/>
              <w:rPr>
                <w:rFonts w:eastAsia="Times New Roman" w:cs="Times New Roman"/>
                <w:b/>
                <w:bCs/>
                <w:color w:val="0000FF"/>
                <w:sz w:val="20"/>
                <w:szCs w:val="20"/>
              </w:rPr>
            </w:pPr>
            <w:proofErr w:type="spellStart"/>
            <w:r w:rsidRPr="0042157D">
              <w:rPr>
                <w:rFonts w:eastAsia="Times New Roman" w:cs="Times New Roman"/>
                <w:b/>
                <w:bCs/>
                <w:color w:val="0000FF"/>
                <w:sz w:val="20"/>
                <w:szCs w:val="20"/>
              </w:rPr>
              <w:t>Weiler</w:t>
            </w:r>
            <w:proofErr w:type="spellEnd"/>
            <w:r w:rsidRPr="0042157D">
              <w:rPr>
                <w:rFonts w:eastAsia="Times New Roman" w:cs="Times New Roman"/>
                <w:b/>
                <w:bCs/>
                <w:color w:val="0000FF"/>
                <w:sz w:val="20"/>
                <w:szCs w:val="20"/>
              </w:rPr>
              <w:t xml:space="preserve"> Corporation-  Saving Some Coin</w:t>
            </w:r>
          </w:p>
        </w:tc>
      </w:tr>
    </w:tbl>
    <w:p w:rsidR="0042157D" w:rsidRDefault="0042157D" w:rsidP="009425E0"/>
    <w:p w:rsidR="0042157D" w:rsidRDefault="0042157D" w:rsidP="009425E0"/>
    <w:p w:rsidR="0042157D" w:rsidRDefault="0042157D" w:rsidP="009425E0"/>
    <w:p w:rsidR="0042157D" w:rsidRDefault="0042157D" w:rsidP="009425E0"/>
    <w:p w:rsidR="0042157D" w:rsidRDefault="0042157D" w:rsidP="009425E0"/>
    <w:p w:rsidR="0042157D" w:rsidRDefault="0042157D" w:rsidP="009425E0"/>
    <w:p w:rsidR="0042157D" w:rsidRDefault="0042157D" w:rsidP="009425E0"/>
    <w:p w:rsidR="0042157D" w:rsidRDefault="0042157D" w:rsidP="009425E0"/>
    <w:p w:rsidR="0042157D" w:rsidRDefault="0042157D" w:rsidP="009425E0"/>
    <w:p w:rsidR="0042157D" w:rsidRDefault="0042157D" w:rsidP="009425E0"/>
    <w:p w:rsidR="0042157D" w:rsidRDefault="0042157D" w:rsidP="009425E0"/>
    <w:p w:rsidR="0042157D" w:rsidRDefault="0042157D" w:rsidP="009425E0"/>
    <w:p w:rsidR="0042157D" w:rsidRDefault="0042157D" w:rsidP="009425E0"/>
    <w:p w:rsidR="0042157D" w:rsidRDefault="0042157D" w:rsidP="009425E0"/>
    <w:tbl>
      <w:tblPr>
        <w:tblW w:w="10890" w:type="dxa"/>
        <w:tblInd w:w="-10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8"/>
        <w:gridCol w:w="1832"/>
        <w:gridCol w:w="1615"/>
        <w:gridCol w:w="1384"/>
        <w:gridCol w:w="1615"/>
        <w:gridCol w:w="1361"/>
        <w:gridCol w:w="1945"/>
      </w:tblGrid>
      <w:tr w:rsidR="0042157D" w:rsidRPr="0042157D" w:rsidTr="0042157D">
        <w:trPr>
          <w:trHeight w:val="157"/>
        </w:trPr>
        <w:tc>
          <w:tcPr>
            <w:tcW w:w="10890" w:type="dxa"/>
            <w:gridSpan w:val="7"/>
            <w:shd w:val="clear" w:color="000000" w:fill="F4B084"/>
            <w:vAlign w:val="bottom"/>
            <w:hideMark/>
          </w:tcPr>
          <w:p w:rsidR="0042157D" w:rsidRPr="0042157D" w:rsidRDefault="0042157D" w:rsidP="0042157D">
            <w:pPr>
              <w:spacing w:after="0" w:line="240" w:lineRule="auto"/>
              <w:jc w:val="center"/>
              <w:rPr>
                <w:rFonts w:eastAsia="Times New Roman" w:cs="Times New Roman"/>
                <w:b/>
                <w:bCs/>
                <w:sz w:val="28"/>
                <w:szCs w:val="28"/>
                <w:u w:val="single"/>
              </w:rPr>
            </w:pPr>
            <w:r w:rsidRPr="0042157D">
              <w:rPr>
                <w:rFonts w:eastAsia="Times New Roman" w:cs="Times New Roman"/>
                <w:b/>
                <w:bCs/>
                <w:sz w:val="28"/>
                <w:szCs w:val="28"/>
                <w:u w:val="single"/>
              </w:rPr>
              <w:t>Wednesday, April 19th (Trainings)</w:t>
            </w:r>
          </w:p>
        </w:tc>
      </w:tr>
      <w:tr w:rsidR="0042157D" w:rsidRPr="0042157D" w:rsidTr="0042157D">
        <w:trPr>
          <w:trHeight w:val="235"/>
        </w:trPr>
        <w:tc>
          <w:tcPr>
            <w:tcW w:w="1138" w:type="dxa"/>
            <w:shd w:val="clear" w:color="auto" w:fill="auto"/>
            <w:vAlign w:val="bottom"/>
            <w:hideMark/>
          </w:tcPr>
          <w:p w:rsidR="0042157D" w:rsidRPr="0042157D" w:rsidRDefault="0042157D" w:rsidP="0042157D">
            <w:pPr>
              <w:spacing w:after="0" w:line="240" w:lineRule="auto"/>
              <w:jc w:val="center"/>
              <w:rPr>
                <w:rFonts w:eastAsia="Times New Roman" w:cs="Times New Roman"/>
                <w:b/>
                <w:bCs/>
                <w:sz w:val="20"/>
                <w:szCs w:val="20"/>
                <w:u w:val="single"/>
              </w:rPr>
            </w:pPr>
            <w:r w:rsidRPr="0042157D">
              <w:rPr>
                <w:rFonts w:eastAsia="Times New Roman" w:cs="Times New Roman"/>
                <w:b/>
                <w:bCs/>
                <w:sz w:val="20"/>
                <w:szCs w:val="20"/>
                <w:u w:val="single"/>
              </w:rPr>
              <w:t>Room Name:</w:t>
            </w:r>
          </w:p>
        </w:tc>
        <w:tc>
          <w:tcPr>
            <w:tcW w:w="1832" w:type="dxa"/>
            <w:shd w:val="clear" w:color="auto" w:fill="auto"/>
            <w:vAlign w:val="bottom"/>
            <w:hideMark/>
          </w:tcPr>
          <w:p w:rsidR="0042157D" w:rsidRPr="0042157D" w:rsidRDefault="0042157D" w:rsidP="0042157D">
            <w:pPr>
              <w:spacing w:after="0" w:line="240" w:lineRule="auto"/>
              <w:jc w:val="center"/>
              <w:rPr>
                <w:rFonts w:eastAsia="Times New Roman" w:cs="Times New Roman"/>
                <w:b/>
                <w:bCs/>
                <w:sz w:val="20"/>
                <w:szCs w:val="20"/>
                <w:u w:val="single"/>
              </w:rPr>
            </w:pPr>
            <w:r w:rsidRPr="0042157D">
              <w:rPr>
                <w:rFonts w:eastAsia="Times New Roman" w:cs="Times New Roman"/>
                <w:b/>
                <w:bCs/>
                <w:sz w:val="20"/>
                <w:szCs w:val="20"/>
                <w:u w:val="single"/>
              </w:rPr>
              <w:t>Bayou A</w:t>
            </w:r>
          </w:p>
        </w:tc>
        <w:tc>
          <w:tcPr>
            <w:tcW w:w="1615" w:type="dxa"/>
            <w:shd w:val="clear" w:color="auto" w:fill="auto"/>
            <w:vAlign w:val="bottom"/>
            <w:hideMark/>
          </w:tcPr>
          <w:p w:rsidR="0042157D" w:rsidRPr="0042157D" w:rsidRDefault="0042157D" w:rsidP="0042157D">
            <w:pPr>
              <w:spacing w:after="0" w:line="240" w:lineRule="auto"/>
              <w:jc w:val="center"/>
              <w:rPr>
                <w:rFonts w:eastAsia="Times New Roman" w:cs="Times New Roman"/>
                <w:b/>
                <w:bCs/>
                <w:sz w:val="20"/>
                <w:szCs w:val="20"/>
                <w:u w:val="single"/>
              </w:rPr>
            </w:pPr>
            <w:r w:rsidRPr="0042157D">
              <w:rPr>
                <w:rFonts w:eastAsia="Times New Roman" w:cs="Times New Roman"/>
                <w:b/>
                <w:bCs/>
                <w:sz w:val="20"/>
                <w:szCs w:val="20"/>
                <w:u w:val="single"/>
              </w:rPr>
              <w:t>Bayou B</w:t>
            </w:r>
          </w:p>
        </w:tc>
        <w:tc>
          <w:tcPr>
            <w:tcW w:w="1384" w:type="dxa"/>
            <w:shd w:val="clear" w:color="auto" w:fill="auto"/>
            <w:vAlign w:val="bottom"/>
            <w:hideMark/>
          </w:tcPr>
          <w:p w:rsidR="0042157D" w:rsidRPr="0042157D" w:rsidRDefault="0042157D" w:rsidP="0042157D">
            <w:pPr>
              <w:spacing w:after="0" w:line="240" w:lineRule="auto"/>
              <w:jc w:val="center"/>
              <w:rPr>
                <w:rFonts w:eastAsia="Times New Roman" w:cs="Times New Roman"/>
                <w:b/>
                <w:bCs/>
                <w:sz w:val="20"/>
                <w:szCs w:val="20"/>
                <w:u w:val="single"/>
              </w:rPr>
            </w:pPr>
            <w:r w:rsidRPr="0042157D">
              <w:rPr>
                <w:rFonts w:eastAsia="Times New Roman" w:cs="Times New Roman"/>
                <w:b/>
                <w:bCs/>
                <w:sz w:val="20"/>
                <w:szCs w:val="20"/>
                <w:u w:val="single"/>
              </w:rPr>
              <w:t>Bayou C</w:t>
            </w:r>
          </w:p>
        </w:tc>
        <w:tc>
          <w:tcPr>
            <w:tcW w:w="1615" w:type="dxa"/>
            <w:shd w:val="clear" w:color="auto" w:fill="auto"/>
            <w:vAlign w:val="bottom"/>
            <w:hideMark/>
          </w:tcPr>
          <w:p w:rsidR="0042157D" w:rsidRPr="0042157D" w:rsidRDefault="0042157D" w:rsidP="0042157D">
            <w:pPr>
              <w:spacing w:after="0" w:line="240" w:lineRule="auto"/>
              <w:jc w:val="center"/>
              <w:rPr>
                <w:rFonts w:eastAsia="Times New Roman" w:cs="Times New Roman"/>
                <w:b/>
                <w:bCs/>
                <w:sz w:val="20"/>
                <w:szCs w:val="20"/>
                <w:u w:val="single"/>
              </w:rPr>
            </w:pPr>
            <w:r w:rsidRPr="0042157D">
              <w:rPr>
                <w:rFonts w:eastAsia="Times New Roman" w:cs="Times New Roman"/>
                <w:b/>
                <w:bCs/>
                <w:sz w:val="20"/>
                <w:szCs w:val="20"/>
                <w:u w:val="single"/>
              </w:rPr>
              <w:t>Bayou D</w:t>
            </w:r>
          </w:p>
        </w:tc>
        <w:tc>
          <w:tcPr>
            <w:tcW w:w="1361" w:type="dxa"/>
            <w:shd w:val="clear" w:color="auto" w:fill="auto"/>
            <w:vAlign w:val="bottom"/>
            <w:hideMark/>
          </w:tcPr>
          <w:p w:rsidR="0042157D" w:rsidRPr="0042157D" w:rsidRDefault="0042157D" w:rsidP="0042157D">
            <w:pPr>
              <w:spacing w:after="0" w:line="240" w:lineRule="auto"/>
              <w:jc w:val="center"/>
              <w:rPr>
                <w:rFonts w:eastAsia="Times New Roman" w:cs="Times New Roman"/>
                <w:b/>
                <w:bCs/>
                <w:sz w:val="20"/>
                <w:szCs w:val="20"/>
                <w:u w:val="single"/>
              </w:rPr>
            </w:pPr>
            <w:r w:rsidRPr="0042157D">
              <w:rPr>
                <w:rFonts w:eastAsia="Times New Roman" w:cs="Times New Roman"/>
                <w:b/>
                <w:bCs/>
                <w:sz w:val="20"/>
                <w:szCs w:val="20"/>
                <w:u w:val="single"/>
              </w:rPr>
              <w:t>Bayou E</w:t>
            </w:r>
          </w:p>
        </w:tc>
        <w:tc>
          <w:tcPr>
            <w:tcW w:w="1945" w:type="dxa"/>
            <w:shd w:val="clear" w:color="auto" w:fill="auto"/>
            <w:vAlign w:val="bottom"/>
            <w:hideMark/>
          </w:tcPr>
          <w:p w:rsidR="0042157D" w:rsidRPr="0042157D" w:rsidRDefault="0042157D" w:rsidP="0042157D">
            <w:pPr>
              <w:spacing w:after="0" w:line="240" w:lineRule="auto"/>
              <w:jc w:val="center"/>
              <w:rPr>
                <w:rFonts w:eastAsia="Times New Roman" w:cs="Times New Roman"/>
                <w:b/>
                <w:bCs/>
                <w:sz w:val="20"/>
                <w:szCs w:val="20"/>
                <w:u w:val="single"/>
              </w:rPr>
            </w:pPr>
            <w:r w:rsidRPr="0042157D">
              <w:rPr>
                <w:rFonts w:eastAsia="Times New Roman" w:cs="Times New Roman"/>
                <w:b/>
                <w:bCs/>
                <w:sz w:val="20"/>
                <w:szCs w:val="20"/>
                <w:u w:val="single"/>
              </w:rPr>
              <w:t>Canal A</w:t>
            </w:r>
          </w:p>
        </w:tc>
      </w:tr>
      <w:tr w:rsidR="0042157D" w:rsidRPr="0042157D" w:rsidTr="0042157D">
        <w:trPr>
          <w:trHeight w:val="135"/>
        </w:trPr>
        <w:tc>
          <w:tcPr>
            <w:tcW w:w="1138" w:type="dxa"/>
            <w:shd w:val="clear" w:color="000000" w:fill="000000"/>
            <w:vAlign w:val="bottom"/>
            <w:hideMark/>
          </w:tcPr>
          <w:p w:rsidR="0042157D" w:rsidRPr="0042157D" w:rsidRDefault="0042157D" w:rsidP="0042157D">
            <w:pPr>
              <w:spacing w:after="0" w:line="240" w:lineRule="auto"/>
              <w:jc w:val="center"/>
              <w:rPr>
                <w:rFonts w:eastAsia="Times New Roman" w:cs="Times New Roman"/>
                <w:b/>
                <w:bCs/>
                <w:sz w:val="20"/>
                <w:szCs w:val="20"/>
                <w:u w:val="single"/>
              </w:rPr>
            </w:pPr>
            <w:r w:rsidRPr="0042157D">
              <w:rPr>
                <w:rFonts w:eastAsia="Times New Roman" w:cs="Times New Roman"/>
                <w:b/>
                <w:bCs/>
                <w:sz w:val="20"/>
                <w:szCs w:val="20"/>
                <w:u w:val="single"/>
              </w:rPr>
              <w:t> </w:t>
            </w:r>
          </w:p>
        </w:tc>
        <w:tc>
          <w:tcPr>
            <w:tcW w:w="1832" w:type="dxa"/>
            <w:shd w:val="clear" w:color="000000" w:fill="000000"/>
            <w:vAlign w:val="bottom"/>
            <w:hideMark/>
          </w:tcPr>
          <w:p w:rsidR="0042157D" w:rsidRPr="0042157D" w:rsidRDefault="0042157D" w:rsidP="0042157D">
            <w:pPr>
              <w:spacing w:after="0" w:line="240" w:lineRule="auto"/>
              <w:jc w:val="center"/>
              <w:rPr>
                <w:rFonts w:eastAsia="Times New Roman" w:cs="Times New Roman"/>
                <w:b/>
                <w:bCs/>
                <w:color w:val="FF0000"/>
                <w:sz w:val="20"/>
                <w:szCs w:val="20"/>
              </w:rPr>
            </w:pPr>
            <w:r w:rsidRPr="0042157D">
              <w:rPr>
                <w:rFonts w:eastAsia="Times New Roman" w:cs="Times New Roman"/>
                <w:b/>
                <w:bCs/>
                <w:color w:val="FF0000"/>
                <w:sz w:val="20"/>
                <w:szCs w:val="20"/>
              </w:rPr>
              <w:t> </w:t>
            </w:r>
          </w:p>
        </w:tc>
        <w:tc>
          <w:tcPr>
            <w:tcW w:w="1615" w:type="dxa"/>
            <w:shd w:val="clear" w:color="000000" w:fill="000000"/>
            <w:vAlign w:val="bottom"/>
            <w:hideMark/>
          </w:tcPr>
          <w:p w:rsidR="0042157D" w:rsidRPr="0042157D" w:rsidRDefault="0042157D" w:rsidP="0042157D">
            <w:pPr>
              <w:spacing w:after="0" w:line="240" w:lineRule="auto"/>
              <w:jc w:val="center"/>
              <w:rPr>
                <w:rFonts w:eastAsia="Times New Roman" w:cs="Times New Roman"/>
                <w:b/>
                <w:bCs/>
                <w:color w:val="FF0000"/>
                <w:sz w:val="20"/>
                <w:szCs w:val="20"/>
              </w:rPr>
            </w:pPr>
            <w:r w:rsidRPr="0042157D">
              <w:rPr>
                <w:rFonts w:eastAsia="Times New Roman" w:cs="Times New Roman"/>
                <w:b/>
                <w:bCs/>
                <w:color w:val="FF0000"/>
                <w:sz w:val="20"/>
                <w:szCs w:val="20"/>
              </w:rPr>
              <w:t> </w:t>
            </w:r>
          </w:p>
        </w:tc>
        <w:tc>
          <w:tcPr>
            <w:tcW w:w="1384" w:type="dxa"/>
            <w:shd w:val="clear" w:color="000000" w:fill="000000"/>
            <w:vAlign w:val="bottom"/>
            <w:hideMark/>
          </w:tcPr>
          <w:p w:rsidR="0042157D" w:rsidRPr="0042157D" w:rsidRDefault="0042157D" w:rsidP="0042157D">
            <w:pPr>
              <w:spacing w:after="0" w:line="240" w:lineRule="auto"/>
              <w:jc w:val="center"/>
              <w:rPr>
                <w:rFonts w:eastAsia="Times New Roman" w:cs="Times New Roman"/>
                <w:b/>
                <w:bCs/>
                <w:color w:val="FF0000"/>
                <w:sz w:val="20"/>
                <w:szCs w:val="20"/>
              </w:rPr>
            </w:pPr>
            <w:r w:rsidRPr="0042157D">
              <w:rPr>
                <w:rFonts w:eastAsia="Times New Roman" w:cs="Times New Roman"/>
                <w:b/>
                <w:bCs/>
                <w:color w:val="FF0000"/>
                <w:sz w:val="20"/>
                <w:szCs w:val="20"/>
              </w:rPr>
              <w:t> </w:t>
            </w:r>
          </w:p>
        </w:tc>
        <w:tc>
          <w:tcPr>
            <w:tcW w:w="1615" w:type="dxa"/>
            <w:shd w:val="clear" w:color="000000" w:fill="000000"/>
            <w:vAlign w:val="bottom"/>
            <w:hideMark/>
          </w:tcPr>
          <w:p w:rsidR="0042157D" w:rsidRPr="0042157D" w:rsidRDefault="0042157D" w:rsidP="0042157D">
            <w:pPr>
              <w:spacing w:after="0" w:line="240" w:lineRule="auto"/>
              <w:jc w:val="center"/>
              <w:rPr>
                <w:rFonts w:eastAsia="Times New Roman" w:cs="Times New Roman"/>
                <w:b/>
                <w:bCs/>
                <w:color w:val="FFFFFF"/>
                <w:sz w:val="20"/>
                <w:szCs w:val="20"/>
                <w:u w:val="single"/>
              </w:rPr>
            </w:pPr>
            <w:r w:rsidRPr="0042157D">
              <w:rPr>
                <w:rFonts w:eastAsia="Times New Roman" w:cs="Times New Roman"/>
                <w:b/>
                <w:bCs/>
                <w:color w:val="FFFFFF"/>
                <w:sz w:val="20"/>
                <w:szCs w:val="20"/>
                <w:u w:val="single"/>
              </w:rPr>
              <w:t> </w:t>
            </w:r>
          </w:p>
        </w:tc>
        <w:tc>
          <w:tcPr>
            <w:tcW w:w="1361" w:type="dxa"/>
            <w:shd w:val="clear" w:color="000000" w:fill="000000"/>
            <w:vAlign w:val="bottom"/>
            <w:hideMark/>
          </w:tcPr>
          <w:p w:rsidR="0042157D" w:rsidRPr="0042157D" w:rsidRDefault="0042157D" w:rsidP="0042157D">
            <w:pPr>
              <w:spacing w:after="0" w:line="240" w:lineRule="auto"/>
              <w:jc w:val="center"/>
              <w:rPr>
                <w:rFonts w:eastAsia="Times New Roman" w:cs="Times New Roman"/>
                <w:b/>
                <w:bCs/>
                <w:color w:val="FFFFFF"/>
                <w:sz w:val="20"/>
                <w:szCs w:val="20"/>
                <w:u w:val="single"/>
              </w:rPr>
            </w:pPr>
            <w:r w:rsidRPr="0042157D">
              <w:rPr>
                <w:rFonts w:eastAsia="Times New Roman" w:cs="Times New Roman"/>
                <w:b/>
                <w:bCs/>
                <w:color w:val="FFFFFF"/>
                <w:sz w:val="20"/>
                <w:szCs w:val="20"/>
                <w:u w:val="single"/>
              </w:rPr>
              <w:t> </w:t>
            </w:r>
          </w:p>
        </w:tc>
        <w:tc>
          <w:tcPr>
            <w:tcW w:w="1945" w:type="dxa"/>
            <w:shd w:val="clear" w:color="000000" w:fill="000000"/>
            <w:vAlign w:val="bottom"/>
            <w:hideMark/>
          </w:tcPr>
          <w:p w:rsidR="0042157D" w:rsidRPr="0042157D" w:rsidRDefault="0042157D" w:rsidP="0042157D">
            <w:pPr>
              <w:spacing w:after="0" w:line="240" w:lineRule="auto"/>
              <w:jc w:val="center"/>
              <w:rPr>
                <w:rFonts w:eastAsia="Times New Roman" w:cs="Times New Roman"/>
                <w:b/>
                <w:bCs/>
                <w:color w:val="FF0000"/>
                <w:sz w:val="20"/>
                <w:szCs w:val="20"/>
                <w:u w:val="single"/>
              </w:rPr>
            </w:pPr>
            <w:r w:rsidRPr="0042157D">
              <w:rPr>
                <w:rFonts w:eastAsia="Times New Roman" w:cs="Times New Roman"/>
                <w:b/>
                <w:bCs/>
                <w:color w:val="FF0000"/>
                <w:sz w:val="20"/>
                <w:szCs w:val="20"/>
                <w:u w:val="single"/>
              </w:rPr>
              <w:t> </w:t>
            </w:r>
          </w:p>
        </w:tc>
      </w:tr>
      <w:tr w:rsidR="0042157D" w:rsidRPr="0042157D" w:rsidTr="0042157D">
        <w:trPr>
          <w:trHeight w:val="274"/>
        </w:trPr>
        <w:tc>
          <w:tcPr>
            <w:tcW w:w="1138" w:type="dxa"/>
            <w:shd w:val="clear" w:color="auto" w:fill="auto"/>
            <w:vAlign w:val="bottom"/>
            <w:hideMark/>
          </w:tcPr>
          <w:p w:rsidR="0042157D" w:rsidRPr="0042157D" w:rsidRDefault="0042157D" w:rsidP="0042157D">
            <w:pPr>
              <w:spacing w:after="0" w:line="240" w:lineRule="auto"/>
              <w:jc w:val="center"/>
              <w:rPr>
                <w:rFonts w:eastAsia="Times New Roman" w:cs="Times New Roman"/>
                <w:b/>
                <w:bCs/>
                <w:color w:val="800080"/>
                <w:sz w:val="20"/>
                <w:szCs w:val="20"/>
              </w:rPr>
            </w:pPr>
            <w:r w:rsidRPr="0042157D">
              <w:rPr>
                <w:rFonts w:eastAsia="Times New Roman" w:cs="Times New Roman"/>
                <w:b/>
                <w:bCs/>
                <w:color w:val="800080"/>
                <w:sz w:val="20"/>
                <w:szCs w:val="20"/>
              </w:rPr>
              <w:t>10:00-10:45am</w:t>
            </w:r>
          </w:p>
        </w:tc>
        <w:tc>
          <w:tcPr>
            <w:tcW w:w="1832" w:type="dxa"/>
            <w:shd w:val="clear" w:color="auto" w:fill="auto"/>
            <w:vAlign w:val="bottom"/>
            <w:hideMark/>
          </w:tcPr>
          <w:p w:rsidR="0042157D" w:rsidRPr="0042157D" w:rsidRDefault="0042157D" w:rsidP="0042157D">
            <w:pPr>
              <w:spacing w:after="0" w:line="240" w:lineRule="auto"/>
              <w:jc w:val="center"/>
              <w:rPr>
                <w:rFonts w:eastAsia="Times New Roman" w:cs="Times New Roman"/>
                <w:b/>
                <w:bCs/>
                <w:color w:val="000000"/>
                <w:sz w:val="20"/>
                <w:szCs w:val="20"/>
              </w:rPr>
            </w:pPr>
            <w:r w:rsidRPr="0042157D">
              <w:rPr>
                <w:rFonts w:eastAsia="Times New Roman" w:cs="Times New Roman"/>
                <w:b/>
                <w:bCs/>
                <w:color w:val="000000"/>
                <w:sz w:val="20"/>
                <w:szCs w:val="20"/>
              </w:rPr>
              <w:t xml:space="preserve">Comprehensive Eye Care Program Development </w:t>
            </w:r>
          </w:p>
        </w:tc>
        <w:tc>
          <w:tcPr>
            <w:tcW w:w="1615" w:type="dxa"/>
            <w:shd w:val="clear" w:color="auto" w:fill="auto"/>
            <w:vAlign w:val="bottom"/>
            <w:hideMark/>
          </w:tcPr>
          <w:p w:rsidR="0042157D" w:rsidRPr="0042157D" w:rsidRDefault="0042157D" w:rsidP="0042157D">
            <w:pPr>
              <w:spacing w:after="0" w:line="240" w:lineRule="auto"/>
              <w:jc w:val="center"/>
              <w:rPr>
                <w:rFonts w:eastAsia="Times New Roman" w:cs="Times New Roman"/>
                <w:b/>
                <w:bCs/>
                <w:color w:val="000000"/>
                <w:sz w:val="20"/>
                <w:szCs w:val="20"/>
              </w:rPr>
            </w:pPr>
            <w:r w:rsidRPr="0042157D">
              <w:rPr>
                <w:rFonts w:eastAsia="Times New Roman" w:cs="Times New Roman"/>
                <w:b/>
                <w:bCs/>
                <w:color w:val="000000"/>
                <w:sz w:val="20"/>
                <w:szCs w:val="20"/>
              </w:rPr>
              <w:t xml:space="preserve">Vending Best Practices </w:t>
            </w:r>
          </w:p>
        </w:tc>
        <w:tc>
          <w:tcPr>
            <w:tcW w:w="1384" w:type="dxa"/>
            <w:shd w:val="clear" w:color="000000" w:fill="FFFFFF"/>
            <w:vAlign w:val="bottom"/>
            <w:hideMark/>
          </w:tcPr>
          <w:p w:rsidR="0042157D" w:rsidRPr="0042157D" w:rsidRDefault="0042157D" w:rsidP="0042157D">
            <w:pPr>
              <w:spacing w:after="0" w:line="240" w:lineRule="auto"/>
              <w:jc w:val="center"/>
              <w:rPr>
                <w:rFonts w:eastAsia="Times New Roman" w:cs="Times New Roman"/>
                <w:b/>
                <w:bCs/>
                <w:sz w:val="20"/>
                <w:szCs w:val="20"/>
              </w:rPr>
            </w:pPr>
            <w:r w:rsidRPr="0042157D">
              <w:rPr>
                <w:rFonts w:eastAsia="Times New Roman" w:cs="Times New Roman"/>
                <w:b/>
                <w:bCs/>
                <w:sz w:val="20"/>
                <w:szCs w:val="20"/>
              </w:rPr>
              <w:t>Onsite</w:t>
            </w:r>
          </w:p>
        </w:tc>
        <w:tc>
          <w:tcPr>
            <w:tcW w:w="1615" w:type="dxa"/>
            <w:shd w:val="clear" w:color="auto" w:fill="auto"/>
            <w:vAlign w:val="bottom"/>
            <w:hideMark/>
          </w:tcPr>
          <w:p w:rsidR="0042157D" w:rsidRPr="0042157D" w:rsidRDefault="0042157D" w:rsidP="0042157D">
            <w:pPr>
              <w:spacing w:after="0" w:line="240" w:lineRule="auto"/>
              <w:jc w:val="center"/>
              <w:rPr>
                <w:rFonts w:eastAsia="Times New Roman" w:cs="Times New Roman"/>
                <w:b/>
                <w:bCs/>
                <w:color w:val="0000FF"/>
                <w:sz w:val="20"/>
                <w:szCs w:val="20"/>
              </w:rPr>
            </w:pPr>
            <w:r w:rsidRPr="0042157D">
              <w:rPr>
                <w:rFonts w:eastAsia="Times New Roman" w:cs="Times New Roman"/>
                <w:b/>
                <w:bCs/>
                <w:color w:val="0000FF"/>
                <w:sz w:val="20"/>
                <w:szCs w:val="20"/>
              </w:rPr>
              <w:t>GP Pro - Maximizing Safety and Healthy Workplace Programs</w:t>
            </w:r>
          </w:p>
        </w:tc>
        <w:tc>
          <w:tcPr>
            <w:tcW w:w="1361" w:type="dxa"/>
            <w:shd w:val="clear" w:color="auto" w:fill="auto"/>
            <w:vAlign w:val="bottom"/>
            <w:hideMark/>
          </w:tcPr>
          <w:p w:rsidR="0042157D" w:rsidRPr="0042157D" w:rsidRDefault="0042157D" w:rsidP="0042157D">
            <w:pPr>
              <w:spacing w:after="0" w:line="240" w:lineRule="auto"/>
              <w:jc w:val="center"/>
              <w:rPr>
                <w:rFonts w:eastAsia="Times New Roman" w:cs="Times New Roman"/>
                <w:b/>
                <w:bCs/>
                <w:color w:val="000000"/>
                <w:sz w:val="20"/>
                <w:szCs w:val="20"/>
              </w:rPr>
            </w:pPr>
            <w:r w:rsidRPr="0042157D">
              <w:rPr>
                <w:rFonts w:eastAsia="Times New Roman" w:cs="Times New Roman"/>
                <w:b/>
                <w:bCs/>
                <w:color w:val="000000"/>
                <w:sz w:val="20"/>
                <w:szCs w:val="20"/>
              </w:rPr>
              <w:t>Total Cost of Ownership workshop</w:t>
            </w:r>
          </w:p>
        </w:tc>
        <w:tc>
          <w:tcPr>
            <w:tcW w:w="1945" w:type="dxa"/>
            <w:shd w:val="clear" w:color="000000" w:fill="FFFFFF"/>
            <w:vAlign w:val="bottom"/>
            <w:hideMark/>
          </w:tcPr>
          <w:p w:rsidR="0042157D" w:rsidRPr="0042157D" w:rsidRDefault="0042157D" w:rsidP="0042157D">
            <w:pPr>
              <w:spacing w:after="0" w:line="240" w:lineRule="auto"/>
              <w:jc w:val="center"/>
              <w:rPr>
                <w:rFonts w:eastAsia="Times New Roman" w:cs="Times New Roman"/>
                <w:b/>
                <w:bCs/>
                <w:sz w:val="20"/>
                <w:szCs w:val="20"/>
              </w:rPr>
            </w:pPr>
            <w:r w:rsidRPr="0042157D">
              <w:rPr>
                <w:rFonts w:eastAsia="Times New Roman" w:cs="Times New Roman"/>
                <w:b/>
                <w:bCs/>
                <w:sz w:val="20"/>
                <w:szCs w:val="20"/>
              </w:rPr>
              <w:t xml:space="preserve">Project </w:t>
            </w:r>
            <w:proofErr w:type="spellStart"/>
            <w:r w:rsidRPr="0042157D">
              <w:rPr>
                <w:rFonts w:eastAsia="Times New Roman" w:cs="Times New Roman"/>
                <w:b/>
                <w:bCs/>
                <w:sz w:val="20"/>
                <w:szCs w:val="20"/>
              </w:rPr>
              <w:t>Mgmt</w:t>
            </w:r>
            <w:proofErr w:type="spellEnd"/>
          </w:p>
        </w:tc>
      </w:tr>
      <w:tr w:rsidR="0042157D" w:rsidRPr="0042157D" w:rsidTr="0042157D">
        <w:trPr>
          <w:trHeight w:val="1277"/>
        </w:trPr>
        <w:tc>
          <w:tcPr>
            <w:tcW w:w="1138" w:type="dxa"/>
            <w:shd w:val="clear" w:color="auto" w:fill="auto"/>
            <w:vAlign w:val="bottom"/>
            <w:hideMark/>
          </w:tcPr>
          <w:p w:rsidR="0042157D" w:rsidRPr="0042157D" w:rsidRDefault="0042157D" w:rsidP="0042157D">
            <w:pPr>
              <w:spacing w:after="0" w:line="240" w:lineRule="auto"/>
              <w:jc w:val="center"/>
              <w:rPr>
                <w:rFonts w:eastAsia="Times New Roman" w:cs="Times New Roman"/>
                <w:b/>
                <w:bCs/>
                <w:color w:val="800080"/>
                <w:sz w:val="20"/>
                <w:szCs w:val="20"/>
              </w:rPr>
            </w:pPr>
            <w:r w:rsidRPr="0042157D">
              <w:rPr>
                <w:rFonts w:eastAsia="Times New Roman" w:cs="Times New Roman"/>
                <w:b/>
                <w:bCs/>
                <w:color w:val="800080"/>
                <w:sz w:val="20"/>
                <w:szCs w:val="20"/>
              </w:rPr>
              <w:t>11:00-11:45am</w:t>
            </w:r>
          </w:p>
        </w:tc>
        <w:tc>
          <w:tcPr>
            <w:tcW w:w="1832" w:type="dxa"/>
            <w:shd w:val="clear" w:color="auto" w:fill="auto"/>
            <w:vAlign w:val="bottom"/>
            <w:hideMark/>
          </w:tcPr>
          <w:p w:rsidR="0042157D" w:rsidRPr="0042157D" w:rsidRDefault="0042157D" w:rsidP="0042157D">
            <w:pPr>
              <w:spacing w:after="0" w:line="240" w:lineRule="auto"/>
              <w:jc w:val="center"/>
              <w:rPr>
                <w:rFonts w:eastAsia="Times New Roman" w:cs="Times New Roman"/>
                <w:b/>
                <w:bCs/>
                <w:color w:val="000000"/>
                <w:sz w:val="20"/>
                <w:szCs w:val="20"/>
              </w:rPr>
            </w:pPr>
            <w:r w:rsidRPr="0042157D">
              <w:rPr>
                <w:rFonts w:eastAsia="Times New Roman" w:cs="Times New Roman"/>
                <w:b/>
                <w:bCs/>
                <w:color w:val="000000"/>
                <w:sz w:val="20"/>
                <w:szCs w:val="20"/>
              </w:rPr>
              <w:t>Updates to General Industry Standards for Fall Protection (1910.21)</w:t>
            </w:r>
          </w:p>
        </w:tc>
        <w:tc>
          <w:tcPr>
            <w:tcW w:w="1615" w:type="dxa"/>
            <w:shd w:val="clear" w:color="auto" w:fill="auto"/>
            <w:vAlign w:val="bottom"/>
            <w:hideMark/>
          </w:tcPr>
          <w:p w:rsidR="0042157D" w:rsidRPr="0042157D" w:rsidRDefault="0042157D" w:rsidP="0042157D">
            <w:pPr>
              <w:spacing w:after="0" w:line="240" w:lineRule="auto"/>
              <w:jc w:val="center"/>
              <w:rPr>
                <w:rFonts w:eastAsia="Times New Roman" w:cs="Times New Roman"/>
                <w:b/>
                <w:bCs/>
                <w:color w:val="000000"/>
                <w:sz w:val="20"/>
                <w:szCs w:val="20"/>
              </w:rPr>
            </w:pPr>
            <w:r w:rsidRPr="0042157D">
              <w:rPr>
                <w:rFonts w:eastAsia="Times New Roman" w:cs="Times New Roman"/>
                <w:b/>
                <w:bCs/>
                <w:color w:val="000000"/>
                <w:sz w:val="20"/>
                <w:szCs w:val="20"/>
              </w:rPr>
              <w:t>Supply Chain: Knowledge Management</w:t>
            </w:r>
          </w:p>
        </w:tc>
        <w:tc>
          <w:tcPr>
            <w:tcW w:w="1384" w:type="dxa"/>
            <w:shd w:val="clear" w:color="000000" w:fill="FFFFFF"/>
            <w:vAlign w:val="bottom"/>
            <w:hideMark/>
          </w:tcPr>
          <w:p w:rsidR="0042157D" w:rsidRPr="0042157D" w:rsidRDefault="0042157D" w:rsidP="0042157D">
            <w:pPr>
              <w:spacing w:after="0" w:line="240" w:lineRule="auto"/>
              <w:jc w:val="center"/>
              <w:rPr>
                <w:rFonts w:eastAsia="Times New Roman" w:cs="Times New Roman"/>
                <w:b/>
                <w:bCs/>
                <w:color w:val="000000"/>
                <w:sz w:val="20"/>
                <w:szCs w:val="20"/>
              </w:rPr>
            </w:pPr>
            <w:r w:rsidRPr="0042157D">
              <w:rPr>
                <w:rFonts w:eastAsia="Times New Roman" w:cs="Times New Roman"/>
                <w:b/>
                <w:bCs/>
                <w:color w:val="000000"/>
                <w:sz w:val="20"/>
                <w:szCs w:val="20"/>
              </w:rPr>
              <w:t>LED Lighting Solutions</w:t>
            </w:r>
          </w:p>
        </w:tc>
        <w:tc>
          <w:tcPr>
            <w:tcW w:w="1615" w:type="dxa"/>
            <w:shd w:val="clear" w:color="auto" w:fill="auto"/>
            <w:vAlign w:val="bottom"/>
            <w:hideMark/>
          </w:tcPr>
          <w:p w:rsidR="0042157D" w:rsidRPr="0042157D" w:rsidRDefault="0042157D" w:rsidP="0042157D">
            <w:pPr>
              <w:spacing w:after="0" w:line="240" w:lineRule="auto"/>
              <w:jc w:val="center"/>
              <w:rPr>
                <w:rFonts w:eastAsia="Times New Roman" w:cs="Times New Roman"/>
                <w:b/>
                <w:bCs/>
                <w:color w:val="000000"/>
                <w:sz w:val="20"/>
                <w:szCs w:val="20"/>
              </w:rPr>
            </w:pPr>
            <w:r w:rsidRPr="0042157D">
              <w:rPr>
                <w:rFonts w:eastAsia="Times New Roman" w:cs="Times New Roman"/>
                <w:b/>
                <w:bCs/>
                <w:color w:val="000000"/>
                <w:sz w:val="20"/>
                <w:szCs w:val="20"/>
              </w:rPr>
              <w:t>How Fastenal Brings Lean Principles to your Supply Chain</w:t>
            </w:r>
          </w:p>
        </w:tc>
        <w:tc>
          <w:tcPr>
            <w:tcW w:w="1361" w:type="dxa"/>
            <w:shd w:val="clear" w:color="auto" w:fill="auto"/>
            <w:vAlign w:val="bottom"/>
            <w:hideMark/>
          </w:tcPr>
          <w:p w:rsidR="0042157D" w:rsidRPr="0042157D" w:rsidRDefault="0042157D" w:rsidP="0042157D">
            <w:pPr>
              <w:spacing w:after="0" w:line="240" w:lineRule="auto"/>
              <w:jc w:val="center"/>
              <w:rPr>
                <w:rFonts w:eastAsia="Times New Roman" w:cs="Times New Roman"/>
                <w:b/>
                <w:bCs/>
                <w:color w:val="000000"/>
                <w:sz w:val="20"/>
                <w:szCs w:val="20"/>
              </w:rPr>
            </w:pPr>
            <w:r w:rsidRPr="0042157D">
              <w:rPr>
                <w:rFonts w:eastAsia="Times New Roman" w:cs="Times New Roman"/>
                <w:b/>
                <w:bCs/>
                <w:color w:val="000000"/>
                <w:sz w:val="20"/>
                <w:szCs w:val="20"/>
              </w:rPr>
              <w:t>Total Cost of Ownership workshop</w:t>
            </w:r>
          </w:p>
        </w:tc>
        <w:tc>
          <w:tcPr>
            <w:tcW w:w="1945" w:type="dxa"/>
            <w:shd w:val="clear" w:color="auto" w:fill="auto"/>
            <w:vAlign w:val="bottom"/>
            <w:hideMark/>
          </w:tcPr>
          <w:p w:rsidR="0042157D" w:rsidRPr="0042157D" w:rsidRDefault="0042157D" w:rsidP="0042157D">
            <w:pPr>
              <w:spacing w:after="0" w:line="240" w:lineRule="auto"/>
              <w:jc w:val="center"/>
              <w:rPr>
                <w:rFonts w:eastAsia="Times New Roman" w:cs="Times New Roman"/>
                <w:color w:val="000000"/>
                <w:sz w:val="20"/>
                <w:szCs w:val="20"/>
              </w:rPr>
            </w:pPr>
            <w:r w:rsidRPr="0042157D">
              <w:rPr>
                <w:rFonts w:eastAsia="Times New Roman" w:cs="Times New Roman"/>
                <w:color w:val="000000"/>
                <w:sz w:val="20"/>
                <w:szCs w:val="20"/>
              </w:rPr>
              <w:t xml:space="preserve"> </w:t>
            </w:r>
            <w:r w:rsidRPr="0042157D">
              <w:rPr>
                <w:rFonts w:eastAsia="Times New Roman" w:cs="Times New Roman"/>
                <w:b/>
                <w:bCs/>
                <w:color w:val="000000"/>
                <w:sz w:val="20"/>
                <w:szCs w:val="20"/>
              </w:rPr>
              <w:t>Controlling Risk in Fastener Selection</w:t>
            </w:r>
          </w:p>
        </w:tc>
      </w:tr>
      <w:tr w:rsidR="0042157D" w:rsidRPr="0042157D" w:rsidTr="0042157D">
        <w:trPr>
          <w:trHeight w:val="350"/>
        </w:trPr>
        <w:tc>
          <w:tcPr>
            <w:tcW w:w="1138" w:type="dxa"/>
            <w:shd w:val="clear" w:color="auto" w:fill="auto"/>
            <w:vAlign w:val="bottom"/>
            <w:hideMark/>
          </w:tcPr>
          <w:p w:rsidR="0042157D" w:rsidRPr="0042157D" w:rsidRDefault="0042157D" w:rsidP="0042157D">
            <w:pPr>
              <w:spacing w:after="0" w:line="240" w:lineRule="auto"/>
              <w:jc w:val="center"/>
              <w:rPr>
                <w:rFonts w:eastAsia="Times New Roman" w:cs="Times New Roman"/>
                <w:b/>
                <w:bCs/>
                <w:color w:val="800080"/>
                <w:sz w:val="20"/>
                <w:szCs w:val="20"/>
              </w:rPr>
            </w:pPr>
            <w:r w:rsidRPr="0042157D">
              <w:rPr>
                <w:rFonts w:eastAsia="Times New Roman" w:cs="Times New Roman"/>
                <w:b/>
                <w:bCs/>
                <w:color w:val="800080"/>
                <w:sz w:val="20"/>
                <w:szCs w:val="20"/>
              </w:rPr>
              <w:t>12:00-1:00pm</w:t>
            </w:r>
          </w:p>
        </w:tc>
        <w:tc>
          <w:tcPr>
            <w:tcW w:w="1832" w:type="dxa"/>
            <w:shd w:val="clear" w:color="000000" w:fill="FF0000"/>
            <w:vAlign w:val="bottom"/>
            <w:hideMark/>
          </w:tcPr>
          <w:p w:rsidR="0042157D" w:rsidRPr="0042157D" w:rsidRDefault="0042157D" w:rsidP="0042157D">
            <w:pPr>
              <w:spacing w:after="0" w:line="240" w:lineRule="auto"/>
              <w:jc w:val="center"/>
              <w:rPr>
                <w:rFonts w:eastAsia="Times New Roman" w:cs="Times New Roman"/>
                <w:sz w:val="20"/>
                <w:szCs w:val="20"/>
              </w:rPr>
            </w:pPr>
            <w:r w:rsidRPr="0042157D">
              <w:rPr>
                <w:rFonts w:eastAsia="Times New Roman" w:cs="Times New Roman"/>
                <w:sz w:val="20"/>
                <w:szCs w:val="20"/>
              </w:rPr>
              <w:t> </w:t>
            </w:r>
          </w:p>
        </w:tc>
        <w:tc>
          <w:tcPr>
            <w:tcW w:w="1615" w:type="dxa"/>
            <w:shd w:val="clear" w:color="000000" w:fill="FF0000"/>
            <w:vAlign w:val="bottom"/>
            <w:hideMark/>
          </w:tcPr>
          <w:p w:rsidR="0042157D" w:rsidRPr="0042157D" w:rsidRDefault="0042157D" w:rsidP="0042157D">
            <w:pPr>
              <w:spacing w:after="0" w:line="240" w:lineRule="auto"/>
              <w:jc w:val="center"/>
              <w:rPr>
                <w:rFonts w:eastAsia="Times New Roman" w:cs="Times New Roman"/>
                <w:sz w:val="20"/>
                <w:szCs w:val="20"/>
              </w:rPr>
            </w:pPr>
            <w:r w:rsidRPr="0042157D">
              <w:rPr>
                <w:rFonts w:eastAsia="Times New Roman" w:cs="Times New Roman"/>
                <w:sz w:val="20"/>
                <w:szCs w:val="20"/>
              </w:rPr>
              <w:t> </w:t>
            </w:r>
          </w:p>
        </w:tc>
        <w:tc>
          <w:tcPr>
            <w:tcW w:w="1384" w:type="dxa"/>
            <w:shd w:val="clear" w:color="000000" w:fill="FF0000"/>
            <w:vAlign w:val="bottom"/>
            <w:hideMark/>
          </w:tcPr>
          <w:p w:rsidR="0042157D" w:rsidRPr="0042157D" w:rsidRDefault="0042157D" w:rsidP="0042157D">
            <w:pPr>
              <w:spacing w:after="0" w:line="240" w:lineRule="auto"/>
              <w:jc w:val="center"/>
              <w:rPr>
                <w:rFonts w:eastAsia="Times New Roman" w:cs="Times New Roman"/>
                <w:sz w:val="20"/>
                <w:szCs w:val="20"/>
              </w:rPr>
            </w:pPr>
            <w:r w:rsidRPr="0042157D">
              <w:rPr>
                <w:rFonts w:eastAsia="Times New Roman" w:cs="Times New Roman"/>
                <w:sz w:val="20"/>
                <w:szCs w:val="20"/>
              </w:rPr>
              <w:t> </w:t>
            </w:r>
          </w:p>
        </w:tc>
        <w:tc>
          <w:tcPr>
            <w:tcW w:w="1615" w:type="dxa"/>
            <w:shd w:val="clear" w:color="000000" w:fill="FF0000"/>
            <w:vAlign w:val="bottom"/>
            <w:hideMark/>
          </w:tcPr>
          <w:p w:rsidR="0042157D" w:rsidRPr="0042157D" w:rsidRDefault="0042157D" w:rsidP="0042157D">
            <w:pPr>
              <w:spacing w:after="0" w:line="240" w:lineRule="auto"/>
              <w:jc w:val="center"/>
              <w:rPr>
                <w:rFonts w:eastAsia="Times New Roman" w:cs="Times New Roman"/>
                <w:sz w:val="20"/>
                <w:szCs w:val="20"/>
              </w:rPr>
            </w:pPr>
            <w:r w:rsidRPr="0042157D">
              <w:rPr>
                <w:rFonts w:eastAsia="Times New Roman" w:cs="Times New Roman"/>
                <w:sz w:val="20"/>
                <w:szCs w:val="20"/>
              </w:rPr>
              <w:t> </w:t>
            </w:r>
          </w:p>
        </w:tc>
        <w:tc>
          <w:tcPr>
            <w:tcW w:w="1361" w:type="dxa"/>
            <w:shd w:val="clear" w:color="000000" w:fill="FF0000"/>
            <w:vAlign w:val="bottom"/>
            <w:hideMark/>
          </w:tcPr>
          <w:p w:rsidR="0042157D" w:rsidRPr="0042157D" w:rsidRDefault="0042157D" w:rsidP="0042157D">
            <w:pPr>
              <w:spacing w:after="0" w:line="240" w:lineRule="auto"/>
              <w:jc w:val="center"/>
              <w:rPr>
                <w:rFonts w:eastAsia="Times New Roman" w:cs="Times New Roman"/>
                <w:sz w:val="20"/>
                <w:szCs w:val="20"/>
              </w:rPr>
            </w:pPr>
            <w:r w:rsidRPr="0042157D">
              <w:rPr>
                <w:rFonts w:eastAsia="Times New Roman" w:cs="Times New Roman"/>
                <w:sz w:val="20"/>
                <w:szCs w:val="20"/>
              </w:rPr>
              <w:t> </w:t>
            </w:r>
          </w:p>
        </w:tc>
        <w:tc>
          <w:tcPr>
            <w:tcW w:w="1945" w:type="dxa"/>
            <w:shd w:val="clear" w:color="000000" w:fill="FF0000"/>
            <w:vAlign w:val="bottom"/>
            <w:hideMark/>
          </w:tcPr>
          <w:p w:rsidR="0042157D" w:rsidRPr="0042157D" w:rsidRDefault="0042157D" w:rsidP="0042157D">
            <w:pPr>
              <w:spacing w:after="0" w:line="240" w:lineRule="auto"/>
              <w:jc w:val="center"/>
              <w:rPr>
                <w:rFonts w:eastAsia="Times New Roman" w:cs="Times New Roman"/>
                <w:sz w:val="20"/>
                <w:szCs w:val="20"/>
              </w:rPr>
            </w:pPr>
            <w:r w:rsidRPr="0042157D">
              <w:rPr>
                <w:rFonts w:eastAsia="Times New Roman" w:cs="Times New Roman"/>
                <w:sz w:val="20"/>
                <w:szCs w:val="20"/>
              </w:rPr>
              <w:t> </w:t>
            </w:r>
          </w:p>
        </w:tc>
      </w:tr>
      <w:tr w:rsidR="0042157D" w:rsidRPr="0042157D" w:rsidTr="0042157D">
        <w:trPr>
          <w:trHeight w:val="244"/>
        </w:trPr>
        <w:tc>
          <w:tcPr>
            <w:tcW w:w="1138" w:type="dxa"/>
            <w:shd w:val="clear" w:color="auto" w:fill="auto"/>
            <w:vAlign w:val="bottom"/>
            <w:hideMark/>
          </w:tcPr>
          <w:p w:rsidR="0042157D" w:rsidRPr="0042157D" w:rsidRDefault="0042157D" w:rsidP="0042157D">
            <w:pPr>
              <w:spacing w:after="0" w:line="240" w:lineRule="auto"/>
              <w:jc w:val="center"/>
              <w:rPr>
                <w:rFonts w:eastAsia="Times New Roman" w:cs="Times New Roman"/>
                <w:b/>
                <w:bCs/>
                <w:color w:val="800080"/>
                <w:sz w:val="20"/>
                <w:szCs w:val="20"/>
              </w:rPr>
            </w:pPr>
            <w:r w:rsidRPr="0042157D">
              <w:rPr>
                <w:rFonts w:eastAsia="Times New Roman" w:cs="Times New Roman"/>
                <w:b/>
                <w:bCs/>
                <w:color w:val="800080"/>
                <w:sz w:val="20"/>
                <w:szCs w:val="20"/>
              </w:rPr>
              <w:t>1:00-1:45pm</w:t>
            </w:r>
          </w:p>
        </w:tc>
        <w:tc>
          <w:tcPr>
            <w:tcW w:w="1832" w:type="dxa"/>
            <w:shd w:val="clear" w:color="auto" w:fill="auto"/>
            <w:vAlign w:val="bottom"/>
            <w:hideMark/>
          </w:tcPr>
          <w:p w:rsidR="0042157D" w:rsidRPr="0042157D" w:rsidRDefault="0042157D" w:rsidP="0042157D">
            <w:pPr>
              <w:spacing w:after="0" w:line="240" w:lineRule="auto"/>
              <w:jc w:val="center"/>
              <w:rPr>
                <w:rFonts w:eastAsia="Times New Roman" w:cs="Times New Roman"/>
                <w:b/>
                <w:bCs/>
                <w:color w:val="000000"/>
                <w:sz w:val="20"/>
                <w:szCs w:val="20"/>
              </w:rPr>
            </w:pPr>
            <w:r w:rsidRPr="0042157D">
              <w:rPr>
                <w:rFonts w:eastAsia="Times New Roman" w:cs="Times New Roman"/>
                <w:b/>
                <w:bCs/>
                <w:color w:val="000000"/>
                <w:sz w:val="20"/>
                <w:szCs w:val="20"/>
              </w:rPr>
              <w:t>ANSI Updates to Hi-</w:t>
            </w:r>
            <w:proofErr w:type="spellStart"/>
            <w:r w:rsidRPr="0042157D">
              <w:rPr>
                <w:rFonts w:eastAsia="Times New Roman" w:cs="Times New Roman"/>
                <w:b/>
                <w:bCs/>
                <w:color w:val="000000"/>
                <w:sz w:val="20"/>
                <w:szCs w:val="20"/>
              </w:rPr>
              <w:t>Visiblity</w:t>
            </w:r>
            <w:proofErr w:type="spellEnd"/>
            <w:r w:rsidRPr="0042157D">
              <w:rPr>
                <w:rFonts w:eastAsia="Times New Roman" w:cs="Times New Roman"/>
                <w:b/>
                <w:bCs/>
                <w:color w:val="000000"/>
                <w:sz w:val="20"/>
                <w:szCs w:val="20"/>
              </w:rPr>
              <w:t>, Cut Protection and First Aid</w:t>
            </w:r>
          </w:p>
        </w:tc>
        <w:tc>
          <w:tcPr>
            <w:tcW w:w="1615" w:type="dxa"/>
            <w:shd w:val="clear" w:color="auto" w:fill="auto"/>
            <w:vAlign w:val="bottom"/>
            <w:hideMark/>
          </w:tcPr>
          <w:p w:rsidR="0042157D" w:rsidRPr="0042157D" w:rsidRDefault="0042157D" w:rsidP="0042157D">
            <w:pPr>
              <w:spacing w:after="0" w:line="240" w:lineRule="auto"/>
              <w:jc w:val="center"/>
              <w:rPr>
                <w:rFonts w:eastAsia="Times New Roman" w:cs="Times New Roman"/>
                <w:b/>
                <w:bCs/>
                <w:color w:val="000000"/>
                <w:sz w:val="20"/>
                <w:szCs w:val="20"/>
              </w:rPr>
            </w:pPr>
            <w:r w:rsidRPr="0042157D">
              <w:rPr>
                <w:rFonts w:eastAsia="Times New Roman" w:cs="Times New Roman"/>
                <w:b/>
                <w:bCs/>
                <w:color w:val="000000"/>
                <w:sz w:val="20"/>
                <w:szCs w:val="20"/>
              </w:rPr>
              <w:t>Supply Chain: Knowledge Management</w:t>
            </w:r>
          </w:p>
        </w:tc>
        <w:tc>
          <w:tcPr>
            <w:tcW w:w="1384" w:type="dxa"/>
            <w:shd w:val="clear" w:color="000000" w:fill="FFFFFF"/>
            <w:vAlign w:val="bottom"/>
            <w:hideMark/>
          </w:tcPr>
          <w:p w:rsidR="0042157D" w:rsidRPr="0042157D" w:rsidRDefault="0042157D" w:rsidP="0042157D">
            <w:pPr>
              <w:spacing w:after="0" w:line="240" w:lineRule="auto"/>
              <w:jc w:val="center"/>
              <w:rPr>
                <w:rFonts w:eastAsia="Times New Roman" w:cs="Times New Roman"/>
                <w:b/>
                <w:bCs/>
                <w:sz w:val="20"/>
                <w:szCs w:val="20"/>
              </w:rPr>
            </w:pPr>
            <w:r w:rsidRPr="0042157D">
              <w:rPr>
                <w:rFonts w:eastAsia="Times New Roman" w:cs="Times New Roman"/>
                <w:b/>
                <w:bCs/>
                <w:sz w:val="20"/>
                <w:szCs w:val="20"/>
              </w:rPr>
              <w:t>Onsite</w:t>
            </w:r>
          </w:p>
        </w:tc>
        <w:tc>
          <w:tcPr>
            <w:tcW w:w="1615" w:type="dxa"/>
            <w:shd w:val="clear" w:color="auto" w:fill="auto"/>
            <w:vAlign w:val="bottom"/>
            <w:hideMark/>
          </w:tcPr>
          <w:p w:rsidR="0042157D" w:rsidRPr="0042157D" w:rsidRDefault="0042157D" w:rsidP="0042157D">
            <w:pPr>
              <w:spacing w:after="0" w:line="240" w:lineRule="auto"/>
              <w:jc w:val="center"/>
              <w:rPr>
                <w:rFonts w:eastAsia="Times New Roman" w:cs="Times New Roman"/>
                <w:b/>
                <w:bCs/>
                <w:color w:val="000000"/>
                <w:sz w:val="20"/>
                <w:szCs w:val="20"/>
              </w:rPr>
            </w:pPr>
            <w:r w:rsidRPr="0042157D">
              <w:rPr>
                <w:rFonts w:eastAsia="Times New Roman" w:cs="Times New Roman"/>
                <w:b/>
                <w:bCs/>
                <w:color w:val="000000"/>
                <w:sz w:val="20"/>
                <w:szCs w:val="20"/>
              </w:rPr>
              <w:t xml:space="preserve">Fastenal Inventory Management </w:t>
            </w:r>
          </w:p>
        </w:tc>
        <w:tc>
          <w:tcPr>
            <w:tcW w:w="1361" w:type="dxa"/>
            <w:shd w:val="clear" w:color="auto" w:fill="auto"/>
            <w:vAlign w:val="bottom"/>
            <w:hideMark/>
          </w:tcPr>
          <w:p w:rsidR="0042157D" w:rsidRPr="0042157D" w:rsidRDefault="0042157D" w:rsidP="0042157D">
            <w:pPr>
              <w:spacing w:after="0" w:line="240" w:lineRule="auto"/>
              <w:jc w:val="center"/>
              <w:rPr>
                <w:rFonts w:eastAsia="Times New Roman" w:cs="Times New Roman"/>
                <w:b/>
                <w:bCs/>
                <w:color w:val="0000FF"/>
                <w:sz w:val="20"/>
                <w:szCs w:val="20"/>
              </w:rPr>
            </w:pPr>
            <w:r w:rsidRPr="0042157D">
              <w:rPr>
                <w:rFonts w:eastAsia="Times New Roman" w:cs="Times New Roman"/>
                <w:b/>
                <w:bCs/>
                <w:color w:val="0000FF"/>
                <w:sz w:val="20"/>
                <w:szCs w:val="20"/>
              </w:rPr>
              <w:t>LENOX -LENOX Cutting Through to Savings</w:t>
            </w:r>
          </w:p>
        </w:tc>
        <w:tc>
          <w:tcPr>
            <w:tcW w:w="1945" w:type="dxa"/>
            <w:shd w:val="clear" w:color="000000" w:fill="FFFFFF"/>
            <w:vAlign w:val="bottom"/>
            <w:hideMark/>
          </w:tcPr>
          <w:p w:rsidR="0042157D" w:rsidRPr="0042157D" w:rsidRDefault="0042157D" w:rsidP="0042157D">
            <w:pPr>
              <w:spacing w:after="0" w:line="240" w:lineRule="auto"/>
              <w:jc w:val="center"/>
              <w:rPr>
                <w:rFonts w:eastAsia="Times New Roman" w:cs="Times New Roman"/>
                <w:b/>
                <w:bCs/>
                <w:sz w:val="20"/>
                <w:szCs w:val="20"/>
              </w:rPr>
            </w:pPr>
            <w:r w:rsidRPr="0042157D">
              <w:rPr>
                <w:rFonts w:eastAsia="Times New Roman" w:cs="Times New Roman"/>
                <w:b/>
                <w:bCs/>
                <w:sz w:val="20"/>
                <w:szCs w:val="20"/>
              </w:rPr>
              <w:t xml:space="preserve">Project </w:t>
            </w:r>
            <w:proofErr w:type="spellStart"/>
            <w:r w:rsidRPr="0042157D">
              <w:rPr>
                <w:rFonts w:eastAsia="Times New Roman" w:cs="Times New Roman"/>
                <w:b/>
                <w:bCs/>
                <w:sz w:val="20"/>
                <w:szCs w:val="20"/>
              </w:rPr>
              <w:t>Mgmt</w:t>
            </w:r>
            <w:proofErr w:type="spellEnd"/>
          </w:p>
        </w:tc>
      </w:tr>
      <w:tr w:rsidR="0042157D" w:rsidRPr="0042157D" w:rsidTr="0042157D">
        <w:trPr>
          <w:trHeight w:val="360"/>
        </w:trPr>
        <w:tc>
          <w:tcPr>
            <w:tcW w:w="1138" w:type="dxa"/>
            <w:shd w:val="clear" w:color="auto" w:fill="auto"/>
            <w:vAlign w:val="bottom"/>
            <w:hideMark/>
          </w:tcPr>
          <w:p w:rsidR="0042157D" w:rsidRPr="0042157D" w:rsidRDefault="0042157D" w:rsidP="0042157D">
            <w:pPr>
              <w:spacing w:after="0" w:line="240" w:lineRule="auto"/>
              <w:jc w:val="center"/>
              <w:rPr>
                <w:rFonts w:eastAsia="Times New Roman" w:cs="Times New Roman"/>
                <w:b/>
                <w:bCs/>
                <w:color w:val="800080"/>
                <w:sz w:val="20"/>
                <w:szCs w:val="20"/>
              </w:rPr>
            </w:pPr>
            <w:r w:rsidRPr="0042157D">
              <w:rPr>
                <w:rFonts w:eastAsia="Times New Roman" w:cs="Times New Roman"/>
                <w:b/>
                <w:bCs/>
                <w:color w:val="800080"/>
                <w:sz w:val="20"/>
                <w:szCs w:val="20"/>
              </w:rPr>
              <w:t>2:00-2:45pm</w:t>
            </w:r>
          </w:p>
        </w:tc>
        <w:tc>
          <w:tcPr>
            <w:tcW w:w="1832" w:type="dxa"/>
            <w:shd w:val="clear" w:color="auto" w:fill="auto"/>
            <w:vAlign w:val="bottom"/>
            <w:hideMark/>
          </w:tcPr>
          <w:p w:rsidR="0042157D" w:rsidRPr="0042157D" w:rsidRDefault="0042157D" w:rsidP="0042157D">
            <w:pPr>
              <w:spacing w:after="0" w:line="240" w:lineRule="auto"/>
              <w:jc w:val="center"/>
              <w:rPr>
                <w:rFonts w:eastAsia="Times New Roman" w:cs="Times New Roman"/>
                <w:b/>
                <w:bCs/>
                <w:color w:val="0000FF"/>
                <w:sz w:val="20"/>
                <w:szCs w:val="20"/>
              </w:rPr>
            </w:pPr>
            <w:r w:rsidRPr="0042157D">
              <w:rPr>
                <w:rFonts w:eastAsia="Times New Roman" w:cs="Times New Roman"/>
                <w:b/>
                <w:bCs/>
                <w:color w:val="0000FF"/>
                <w:sz w:val="20"/>
                <w:szCs w:val="20"/>
              </w:rPr>
              <w:t>Bearings Limited -Transactional Efficiencies – One Stop Shopping w/Fastenal</w:t>
            </w:r>
          </w:p>
        </w:tc>
        <w:tc>
          <w:tcPr>
            <w:tcW w:w="1615" w:type="dxa"/>
            <w:shd w:val="clear" w:color="auto" w:fill="auto"/>
            <w:vAlign w:val="bottom"/>
            <w:hideMark/>
          </w:tcPr>
          <w:p w:rsidR="0042157D" w:rsidRPr="0042157D" w:rsidRDefault="0042157D" w:rsidP="0042157D">
            <w:pPr>
              <w:spacing w:after="0" w:line="240" w:lineRule="auto"/>
              <w:jc w:val="center"/>
              <w:rPr>
                <w:rFonts w:eastAsia="Times New Roman" w:cs="Times New Roman"/>
                <w:b/>
                <w:bCs/>
                <w:color w:val="000000"/>
                <w:sz w:val="20"/>
                <w:szCs w:val="20"/>
              </w:rPr>
            </w:pPr>
            <w:r w:rsidRPr="0042157D">
              <w:rPr>
                <w:rFonts w:eastAsia="Times New Roman" w:cs="Times New Roman"/>
                <w:b/>
                <w:bCs/>
                <w:color w:val="000000"/>
                <w:sz w:val="20"/>
                <w:szCs w:val="20"/>
              </w:rPr>
              <w:t xml:space="preserve">Vending Best Practices </w:t>
            </w:r>
          </w:p>
        </w:tc>
        <w:tc>
          <w:tcPr>
            <w:tcW w:w="1384" w:type="dxa"/>
            <w:shd w:val="clear" w:color="auto" w:fill="auto"/>
            <w:vAlign w:val="bottom"/>
            <w:hideMark/>
          </w:tcPr>
          <w:p w:rsidR="0042157D" w:rsidRPr="0042157D" w:rsidRDefault="0042157D" w:rsidP="0042157D">
            <w:pPr>
              <w:spacing w:after="0" w:line="240" w:lineRule="auto"/>
              <w:jc w:val="center"/>
              <w:rPr>
                <w:rFonts w:eastAsia="Times New Roman" w:cs="Times New Roman"/>
                <w:b/>
                <w:bCs/>
                <w:color w:val="0000FF"/>
                <w:sz w:val="20"/>
                <w:szCs w:val="20"/>
              </w:rPr>
            </w:pPr>
            <w:r w:rsidRPr="0042157D">
              <w:rPr>
                <w:rFonts w:eastAsia="Times New Roman" w:cs="Times New Roman"/>
                <w:b/>
                <w:bCs/>
                <w:color w:val="0000FF"/>
                <w:sz w:val="20"/>
                <w:szCs w:val="20"/>
              </w:rPr>
              <w:t>Milwaukee Tool  - Unlocking the Digital Jobsite</w:t>
            </w:r>
          </w:p>
        </w:tc>
        <w:tc>
          <w:tcPr>
            <w:tcW w:w="1615" w:type="dxa"/>
            <w:shd w:val="clear" w:color="auto" w:fill="auto"/>
            <w:vAlign w:val="bottom"/>
            <w:hideMark/>
          </w:tcPr>
          <w:p w:rsidR="0042157D" w:rsidRPr="0042157D" w:rsidRDefault="0042157D" w:rsidP="0042157D">
            <w:pPr>
              <w:spacing w:after="0" w:line="240" w:lineRule="auto"/>
              <w:jc w:val="center"/>
              <w:rPr>
                <w:rFonts w:eastAsia="Times New Roman" w:cs="Times New Roman"/>
                <w:b/>
                <w:bCs/>
                <w:color w:val="000000"/>
                <w:sz w:val="20"/>
                <w:szCs w:val="20"/>
              </w:rPr>
            </w:pPr>
            <w:r w:rsidRPr="0042157D">
              <w:rPr>
                <w:rFonts w:eastAsia="Times New Roman" w:cs="Times New Roman"/>
                <w:b/>
                <w:bCs/>
                <w:color w:val="000000"/>
                <w:sz w:val="20"/>
                <w:szCs w:val="20"/>
              </w:rPr>
              <w:t>How Fastenal Brings Lean Principles to your Supply Chain</w:t>
            </w:r>
          </w:p>
        </w:tc>
        <w:tc>
          <w:tcPr>
            <w:tcW w:w="1361" w:type="dxa"/>
            <w:shd w:val="clear" w:color="auto" w:fill="auto"/>
            <w:vAlign w:val="bottom"/>
            <w:hideMark/>
          </w:tcPr>
          <w:p w:rsidR="0042157D" w:rsidRPr="0042157D" w:rsidRDefault="0042157D" w:rsidP="0042157D">
            <w:pPr>
              <w:spacing w:after="0" w:line="240" w:lineRule="auto"/>
              <w:jc w:val="center"/>
              <w:rPr>
                <w:rFonts w:eastAsia="Times New Roman" w:cs="Times New Roman"/>
                <w:b/>
                <w:bCs/>
                <w:color w:val="000000"/>
                <w:sz w:val="20"/>
                <w:szCs w:val="20"/>
              </w:rPr>
            </w:pPr>
            <w:r w:rsidRPr="0042157D">
              <w:rPr>
                <w:rFonts w:eastAsia="Times New Roman" w:cs="Times New Roman"/>
                <w:b/>
                <w:bCs/>
                <w:color w:val="000000"/>
                <w:sz w:val="20"/>
                <w:szCs w:val="20"/>
              </w:rPr>
              <w:t>Total Cost of Ownership workshop</w:t>
            </w:r>
          </w:p>
        </w:tc>
        <w:tc>
          <w:tcPr>
            <w:tcW w:w="1945" w:type="dxa"/>
            <w:shd w:val="clear" w:color="auto" w:fill="auto"/>
            <w:vAlign w:val="bottom"/>
            <w:hideMark/>
          </w:tcPr>
          <w:p w:rsidR="0042157D" w:rsidRPr="0042157D" w:rsidRDefault="0042157D" w:rsidP="0042157D">
            <w:pPr>
              <w:spacing w:after="0" w:line="240" w:lineRule="auto"/>
              <w:jc w:val="center"/>
              <w:rPr>
                <w:rFonts w:eastAsia="Times New Roman" w:cs="Times New Roman"/>
                <w:color w:val="000000"/>
                <w:sz w:val="20"/>
                <w:szCs w:val="20"/>
              </w:rPr>
            </w:pPr>
            <w:r w:rsidRPr="0042157D">
              <w:rPr>
                <w:rFonts w:eastAsia="Times New Roman" w:cs="Times New Roman"/>
                <w:color w:val="000000"/>
                <w:sz w:val="20"/>
                <w:szCs w:val="20"/>
              </w:rPr>
              <w:t>C</w:t>
            </w:r>
            <w:r w:rsidRPr="0042157D">
              <w:rPr>
                <w:rFonts w:eastAsia="Times New Roman" w:cs="Times New Roman"/>
                <w:b/>
                <w:bCs/>
                <w:color w:val="000000"/>
                <w:sz w:val="20"/>
                <w:szCs w:val="20"/>
              </w:rPr>
              <w:t>ost Savings Potential from Fastener Standardization and Consolidation</w:t>
            </w:r>
          </w:p>
        </w:tc>
      </w:tr>
      <w:tr w:rsidR="0042157D" w:rsidRPr="0042157D" w:rsidTr="0042157D">
        <w:trPr>
          <w:trHeight w:val="248"/>
        </w:trPr>
        <w:tc>
          <w:tcPr>
            <w:tcW w:w="1138" w:type="dxa"/>
            <w:shd w:val="clear" w:color="auto" w:fill="auto"/>
            <w:vAlign w:val="bottom"/>
            <w:hideMark/>
          </w:tcPr>
          <w:p w:rsidR="0042157D" w:rsidRPr="0042157D" w:rsidRDefault="0042157D" w:rsidP="0042157D">
            <w:pPr>
              <w:spacing w:after="0" w:line="240" w:lineRule="auto"/>
              <w:jc w:val="center"/>
              <w:rPr>
                <w:rFonts w:eastAsia="Times New Roman" w:cs="Times New Roman"/>
                <w:b/>
                <w:bCs/>
                <w:color w:val="800080"/>
                <w:sz w:val="20"/>
                <w:szCs w:val="20"/>
              </w:rPr>
            </w:pPr>
            <w:r w:rsidRPr="0042157D">
              <w:rPr>
                <w:rFonts w:eastAsia="Times New Roman" w:cs="Times New Roman"/>
                <w:b/>
                <w:bCs/>
                <w:color w:val="800080"/>
                <w:sz w:val="20"/>
                <w:szCs w:val="20"/>
              </w:rPr>
              <w:t>3:00-3:45pm</w:t>
            </w:r>
          </w:p>
        </w:tc>
        <w:tc>
          <w:tcPr>
            <w:tcW w:w="1832" w:type="dxa"/>
            <w:shd w:val="clear" w:color="auto" w:fill="auto"/>
            <w:noWrap/>
            <w:vAlign w:val="bottom"/>
            <w:hideMark/>
          </w:tcPr>
          <w:p w:rsidR="0042157D" w:rsidRPr="0042157D" w:rsidRDefault="0035037A" w:rsidP="0042157D">
            <w:pPr>
              <w:spacing w:after="0" w:line="240" w:lineRule="auto"/>
              <w:jc w:val="center"/>
              <w:rPr>
                <w:rFonts w:eastAsia="Times New Roman" w:cs="Times New Roman"/>
                <w:b/>
                <w:bCs/>
                <w:color w:val="000000"/>
                <w:sz w:val="20"/>
                <w:szCs w:val="20"/>
              </w:rPr>
            </w:pPr>
            <w:r>
              <w:rPr>
                <w:rFonts w:eastAsia="Times New Roman" w:cs="Times New Roman"/>
                <w:b/>
                <w:bCs/>
                <w:color w:val="000000"/>
                <w:sz w:val="20"/>
                <w:szCs w:val="20"/>
              </w:rPr>
              <w:t>The Efficient and Sustainable Workplace</w:t>
            </w:r>
          </w:p>
        </w:tc>
        <w:tc>
          <w:tcPr>
            <w:tcW w:w="1615" w:type="dxa"/>
            <w:shd w:val="clear" w:color="auto" w:fill="auto"/>
            <w:vAlign w:val="bottom"/>
            <w:hideMark/>
          </w:tcPr>
          <w:p w:rsidR="0042157D" w:rsidRPr="0042157D" w:rsidRDefault="0042157D" w:rsidP="0042157D">
            <w:pPr>
              <w:spacing w:after="0" w:line="240" w:lineRule="auto"/>
              <w:jc w:val="center"/>
              <w:rPr>
                <w:rFonts w:eastAsia="Times New Roman" w:cs="Times New Roman"/>
                <w:b/>
                <w:bCs/>
                <w:color w:val="000000"/>
                <w:sz w:val="20"/>
                <w:szCs w:val="20"/>
              </w:rPr>
            </w:pPr>
            <w:r w:rsidRPr="0042157D">
              <w:rPr>
                <w:rFonts w:eastAsia="Times New Roman" w:cs="Times New Roman"/>
                <w:b/>
                <w:bCs/>
                <w:color w:val="000000"/>
                <w:sz w:val="20"/>
                <w:szCs w:val="20"/>
              </w:rPr>
              <w:t>Supply Chain: Knowledge Management</w:t>
            </w:r>
          </w:p>
        </w:tc>
        <w:tc>
          <w:tcPr>
            <w:tcW w:w="1384" w:type="dxa"/>
            <w:shd w:val="clear" w:color="000000" w:fill="FFFFFF"/>
            <w:vAlign w:val="bottom"/>
            <w:hideMark/>
          </w:tcPr>
          <w:p w:rsidR="0042157D" w:rsidRPr="0042157D" w:rsidRDefault="0042157D" w:rsidP="0042157D">
            <w:pPr>
              <w:spacing w:after="0" w:line="240" w:lineRule="auto"/>
              <w:jc w:val="center"/>
              <w:rPr>
                <w:rFonts w:eastAsia="Times New Roman" w:cs="Times New Roman"/>
                <w:b/>
                <w:bCs/>
                <w:sz w:val="20"/>
                <w:szCs w:val="20"/>
              </w:rPr>
            </w:pPr>
            <w:r w:rsidRPr="0042157D">
              <w:rPr>
                <w:rFonts w:eastAsia="Times New Roman" w:cs="Times New Roman"/>
                <w:b/>
                <w:bCs/>
                <w:sz w:val="20"/>
                <w:szCs w:val="20"/>
              </w:rPr>
              <w:t> </w:t>
            </w:r>
          </w:p>
        </w:tc>
        <w:tc>
          <w:tcPr>
            <w:tcW w:w="1615" w:type="dxa"/>
            <w:shd w:val="clear" w:color="auto" w:fill="auto"/>
            <w:vAlign w:val="bottom"/>
            <w:hideMark/>
          </w:tcPr>
          <w:p w:rsidR="0042157D" w:rsidRPr="0042157D" w:rsidRDefault="0042157D" w:rsidP="0042157D">
            <w:pPr>
              <w:spacing w:after="0" w:line="240" w:lineRule="auto"/>
              <w:jc w:val="center"/>
              <w:rPr>
                <w:rFonts w:eastAsia="Times New Roman" w:cs="Times New Roman"/>
                <w:b/>
                <w:bCs/>
                <w:color w:val="000000"/>
                <w:sz w:val="20"/>
                <w:szCs w:val="20"/>
              </w:rPr>
            </w:pPr>
            <w:r w:rsidRPr="0042157D">
              <w:rPr>
                <w:rFonts w:eastAsia="Times New Roman" w:cs="Times New Roman"/>
                <w:b/>
                <w:bCs/>
                <w:color w:val="000000"/>
                <w:sz w:val="20"/>
                <w:szCs w:val="20"/>
              </w:rPr>
              <w:t xml:space="preserve">Fastenal Inventory Management </w:t>
            </w:r>
          </w:p>
        </w:tc>
        <w:tc>
          <w:tcPr>
            <w:tcW w:w="1361" w:type="dxa"/>
            <w:shd w:val="clear" w:color="auto" w:fill="auto"/>
            <w:vAlign w:val="bottom"/>
            <w:hideMark/>
          </w:tcPr>
          <w:p w:rsidR="0042157D" w:rsidRPr="0042157D" w:rsidRDefault="0042157D" w:rsidP="0042157D">
            <w:pPr>
              <w:spacing w:after="0" w:line="240" w:lineRule="auto"/>
              <w:jc w:val="center"/>
              <w:rPr>
                <w:rFonts w:eastAsia="Times New Roman" w:cs="Times New Roman"/>
                <w:b/>
                <w:bCs/>
                <w:color w:val="000000"/>
                <w:sz w:val="20"/>
                <w:szCs w:val="20"/>
              </w:rPr>
            </w:pPr>
            <w:r w:rsidRPr="0042157D">
              <w:rPr>
                <w:rFonts w:eastAsia="Times New Roman" w:cs="Times New Roman"/>
                <w:b/>
                <w:bCs/>
                <w:color w:val="000000"/>
                <w:sz w:val="20"/>
                <w:szCs w:val="20"/>
              </w:rPr>
              <w:t>Total Cost of Ownership workshop</w:t>
            </w:r>
          </w:p>
        </w:tc>
        <w:tc>
          <w:tcPr>
            <w:tcW w:w="1945" w:type="dxa"/>
            <w:shd w:val="clear" w:color="auto" w:fill="auto"/>
            <w:vAlign w:val="bottom"/>
            <w:hideMark/>
          </w:tcPr>
          <w:p w:rsidR="0042157D" w:rsidRPr="0042157D" w:rsidRDefault="0042157D" w:rsidP="0042157D">
            <w:pPr>
              <w:spacing w:after="0" w:line="240" w:lineRule="auto"/>
              <w:jc w:val="center"/>
              <w:rPr>
                <w:rFonts w:eastAsia="Times New Roman" w:cs="Times New Roman"/>
                <w:b/>
                <w:bCs/>
                <w:color w:val="0000FF"/>
                <w:sz w:val="20"/>
                <w:szCs w:val="20"/>
              </w:rPr>
            </w:pPr>
            <w:proofErr w:type="spellStart"/>
            <w:r w:rsidRPr="0042157D">
              <w:rPr>
                <w:rFonts w:eastAsia="Times New Roman" w:cs="Times New Roman"/>
                <w:b/>
                <w:bCs/>
                <w:color w:val="0000FF"/>
                <w:sz w:val="20"/>
                <w:szCs w:val="20"/>
              </w:rPr>
              <w:t>Weiler</w:t>
            </w:r>
            <w:proofErr w:type="spellEnd"/>
            <w:r w:rsidRPr="0042157D">
              <w:rPr>
                <w:rFonts w:eastAsia="Times New Roman" w:cs="Times New Roman"/>
                <w:b/>
                <w:bCs/>
                <w:color w:val="0000FF"/>
                <w:sz w:val="20"/>
                <w:szCs w:val="20"/>
              </w:rPr>
              <w:t xml:space="preserve"> Corporation-  Saving Some Coin</w:t>
            </w:r>
          </w:p>
        </w:tc>
      </w:tr>
    </w:tbl>
    <w:p w:rsidR="0042157D" w:rsidRDefault="0042157D" w:rsidP="009425E0"/>
    <w:p w:rsidR="0042157D" w:rsidRDefault="0042157D" w:rsidP="009425E0"/>
    <w:p w:rsidR="0042157D" w:rsidRDefault="0042157D" w:rsidP="009425E0"/>
    <w:p w:rsidR="0042157D" w:rsidRDefault="0042157D" w:rsidP="009425E0">
      <w:bookmarkStart w:id="1" w:name="_GoBack"/>
      <w:bookmarkEnd w:id="1"/>
    </w:p>
    <w:p w:rsidR="0042157D" w:rsidRDefault="0042157D" w:rsidP="009425E0"/>
    <w:p w:rsidR="0042157D" w:rsidRDefault="0042157D" w:rsidP="009425E0"/>
    <w:p w:rsidR="0042157D" w:rsidRDefault="0042157D" w:rsidP="009425E0"/>
    <w:p w:rsidR="0042157D" w:rsidRDefault="0042157D" w:rsidP="009425E0"/>
    <w:p w:rsidR="0042157D" w:rsidRDefault="0042157D" w:rsidP="009425E0"/>
    <w:p w:rsidR="0042157D" w:rsidRDefault="0042157D" w:rsidP="009425E0"/>
    <w:p w:rsidR="0042157D" w:rsidRDefault="0042157D" w:rsidP="009425E0"/>
    <w:p w:rsidR="0042157D" w:rsidRDefault="0042157D" w:rsidP="009425E0"/>
    <w:tbl>
      <w:tblPr>
        <w:tblW w:w="11384" w:type="dxa"/>
        <w:tblInd w:w="-10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29"/>
        <w:gridCol w:w="1833"/>
        <w:gridCol w:w="1612"/>
        <w:gridCol w:w="1519"/>
        <w:gridCol w:w="1612"/>
        <w:gridCol w:w="1356"/>
        <w:gridCol w:w="2323"/>
      </w:tblGrid>
      <w:tr w:rsidR="0042157D" w:rsidRPr="0042157D" w:rsidTr="0042157D">
        <w:trPr>
          <w:trHeight w:val="169"/>
        </w:trPr>
        <w:tc>
          <w:tcPr>
            <w:tcW w:w="11384" w:type="dxa"/>
            <w:gridSpan w:val="7"/>
            <w:shd w:val="clear" w:color="000000" w:fill="8EA9DB"/>
            <w:vAlign w:val="bottom"/>
            <w:hideMark/>
          </w:tcPr>
          <w:p w:rsidR="0042157D" w:rsidRPr="0042157D" w:rsidRDefault="0042157D" w:rsidP="0042157D">
            <w:pPr>
              <w:spacing w:after="0" w:line="240" w:lineRule="auto"/>
              <w:jc w:val="center"/>
              <w:rPr>
                <w:rFonts w:ascii="Calibri" w:eastAsia="Times New Roman" w:hAnsi="Calibri" w:cs="Times New Roman"/>
                <w:b/>
                <w:bCs/>
                <w:sz w:val="32"/>
                <w:szCs w:val="32"/>
                <w:u w:val="single"/>
              </w:rPr>
            </w:pPr>
            <w:r w:rsidRPr="0042157D">
              <w:rPr>
                <w:rFonts w:ascii="Calibri" w:eastAsia="Times New Roman" w:hAnsi="Calibri" w:cs="Times New Roman"/>
                <w:b/>
                <w:bCs/>
                <w:sz w:val="32"/>
                <w:szCs w:val="32"/>
                <w:u w:val="single"/>
              </w:rPr>
              <w:t>Thursday, April 20th (Trainings)</w:t>
            </w:r>
          </w:p>
        </w:tc>
      </w:tr>
      <w:tr w:rsidR="0042157D" w:rsidRPr="0042157D" w:rsidTr="0042157D">
        <w:trPr>
          <w:trHeight w:val="169"/>
        </w:trPr>
        <w:tc>
          <w:tcPr>
            <w:tcW w:w="1129" w:type="dxa"/>
            <w:shd w:val="clear" w:color="auto" w:fill="auto"/>
            <w:vAlign w:val="bottom"/>
            <w:hideMark/>
          </w:tcPr>
          <w:p w:rsidR="0042157D" w:rsidRPr="0042157D" w:rsidRDefault="0042157D" w:rsidP="0042157D">
            <w:pPr>
              <w:spacing w:after="0" w:line="240" w:lineRule="auto"/>
              <w:ind w:hanging="108"/>
              <w:jc w:val="center"/>
              <w:rPr>
                <w:rFonts w:ascii="Calibri" w:eastAsia="Times New Roman" w:hAnsi="Calibri" w:cs="Times New Roman"/>
                <w:b/>
                <w:bCs/>
                <w:sz w:val="20"/>
                <w:szCs w:val="20"/>
                <w:u w:val="single"/>
              </w:rPr>
            </w:pPr>
            <w:r w:rsidRPr="0042157D">
              <w:rPr>
                <w:rFonts w:ascii="Calibri" w:eastAsia="Times New Roman" w:hAnsi="Calibri" w:cs="Times New Roman"/>
                <w:b/>
                <w:bCs/>
                <w:sz w:val="20"/>
                <w:szCs w:val="20"/>
                <w:u w:val="single"/>
              </w:rPr>
              <w:t>Room Name:</w:t>
            </w:r>
          </w:p>
        </w:tc>
        <w:tc>
          <w:tcPr>
            <w:tcW w:w="1833" w:type="dxa"/>
            <w:shd w:val="clear" w:color="auto" w:fill="auto"/>
            <w:vAlign w:val="bottom"/>
            <w:hideMark/>
          </w:tcPr>
          <w:p w:rsidR="0042157D" w:rsidRPr="0042157D" w:rsidRDefault="0042157D" w:rsidP="0042157D">
            <w:pPr>
              <w:spacing w:after="0" w:line="240" w:lineRule="auto"/>
              <w:ind w:hanging="108"/>
              <w:jc w:val="center"/>
              <w:rPr>
                <w:rFonts w:ascii="Calibri" w:eastAsia="Times New Roman" w:hAnsi="Calibri" w:cs="Times New Roman"/>
                <w:b/>
                <w:bCs/>
                <w:sz w:val="20"/>
                <w:szCs w:val="20"/>
                <w:u w:val="single"/>
              </w:rPr>
            </w:pPr>
            <w:r w:rsidRPr="0042157D">
              <w:rPr>
                <w:rFonts w:ascii="Calibri" w:eastAsia="Times New Roman" w:hAnsi="Calibri" w:cs="Times New Roman"/>
                <w:b/>
                <w:bCs/>
                <w:sz w:val="20"/>
                <w:szCs w:val="20"/>
                <w:u w:val="single"/>
              </w:rPr>
              <w:t>Bayou A</w:t>
            </w:r>
          </w:p>
        </w:tc>
        <w:tc>
          <w:tcPr>
            <w:tcW w:w="1612" w:type="dxa"/>
            <w:shd w:val="clear" w:color="auto" w:fill="auto"/>
            <w:vAlign w:val="bottom"/>
            <w:hideMark/>
          </w:tcPr>
          <w:p w:rsidR="0042157D" w:rsidRPr="0042157D" w:rsidRDefault="0042157D" w:rsidP="0042157D">
            <w:pPr>
              <w:spacing w:after="0" w:line="240" w:lineRule="auto"/>
              <w:ind w:hanging="108"/>
              <w:jc w:val="center"/>
              <w:rPr>
                <w:rFonts w:ascii="Calibri" w:eastAsia="Times New Roman" w:hAnsi="Calibri" w:cs="Times New Roman"/>
                <w:b/>
                <w:bCs/>
                <w:sz w:val="20"/>
                <w:szCs w:val="20"/>
                <w:u w:val="single"/>
              </w:rPr>
            </w:pPr>
            <w:r w:rsidRPr="0042157D">
              <w:rPr>
                <w:rFonts w:ascii="Calibri" w:eastAsia="Times New Roman" w:hAnsi="Calibri" w:cs="Times New Roman"/>
                <w:b/>
                <w:bCs/>
                <w:sz w:val="20"/>
                <w:szCs w:val="20"/>
                <w:u w:val="single"/>
              </w:rPr>
              <w:t>Bayou B</w:t>
            </w:r>
          </w:p>
        </w:tc>
        <w:tc>
          <w:tcPr>
            <w:tcW w:w="1519" w:type="dxa"/>
            <w:shd w:val="clear" w:color="auto" w:fill="auto"/>
            <w:vAlign w:val="bottom"/>
            <w:hideMark/>
          </w:tcPr>
          <w:p w:rsidR="0042157D" w:rsidRPr="0042157D" w:rsidRDefault="0042157D" w:rsidP="0042157D">
            <w:pPr>
              <w:spacing w:after="0" w:line="240" w:lineRule="auto"/>
              <w:ind w:hanging="108"/>
              <w:jc w:val="center"/>
              <w:rPr>
                <w:rFonts w:ascii="Calibri" w:eastAsia="Times New Roman" w:hAnsi="Calibri" w:cs="Times New Roman"/>
                <w:b/>
                <w:bCs/>
                <w:sz w:val="20"/>
                <w:szCs w:val="20"/>
                <w:u w:val="single"/>
              </w:rPr>
            </w:pPr>
            <w:r w:rsidRPr="0042157D">
              <w:rPr>
                <w:rFonts w:ascii="Calibri" w:eastAsia="Times New Roman" w:hAnsi="Calibri" w:cs="Times New Roman"/>
                <w:b/>
                <w:bCs/>
                <w:sz w:val="20"/>
                <w:szCs w:val="20"/>
                <w:u w:val="single"/>
              </w:rPr>
              <w:t>Bayou C</w:t>
            </w:r>
          </w:p>
        </w:tc>
        <w:tc>
          <w:tcPr>
            <w:tcW w:w="1612" w:type="dxa"/>
            <w:shd w:val="clear" w:color="auto" w:fill="auto"/>
            <w:vAlign w:val="bottom"/>
            <w:hideMark/>
          </w:tcPr>
          <w:p w:rsidR="0042157D" w:rsidRPr="0042157D" w:rsidRDefault="0042157D" w:rsidP="0042157D">
            <w:pPr>
              <w:spacing w:after="0" w:line="240" w:lineRule="auto"/>
              <w:ind w:hanging="108"/>
              <w:jc w:val="center"/>
              <w:rPr>
                <w:rFonts w:ascii="Calibri" w:eastAsia="Times New Roman" w:hAnsi="Calibri" w:cs="Times New Roman"/>
                <w:b/>
                <w:bCs/>
                <w:sz w:val="20"/>
                <w:szCs w:val="20"/>
                <w:u w:val="single"/>
              </w:rPr>
            </w:pPr>
            <w:r w:rsidRPr="0042157D">
              <w:rPr>
                <w:rFonts w:ascii="Calibri" w:eastAsia="Times New Roman" w:hAnsi="Calibri" w:cs="Times New Roman"/>
                <w:b/>
                <w:bCs/>
                <w:sz w:val="20"/>
                <w:szCs w:val="20"/>
                <w:u w:val="single"/>
              </w:rPr>
              <w:t>Bayou D</w:t>
            </w:r>
          </w:p>
        </w:tc>
        <w:tc>
          <w:tcPr>
            <w:tcW w:w="1356" w:type="dxa"/>
            <w:shd w:val="clear" w:color="auto" w:fill="auto"/>
            <w:vAlign w:val="bottom"/>
            <w:hideMark/>
          </w:tcPr>
          <w:p w:rsidR="0042157D" w:rsidRPr="0042157D" w:rsidRDefault="0042157D" w:rsidP="0042157D">
            <w:pPr>
              <w:spacing w:after="0" w:line="240" w:lineRule="auto"/>
              <w:ind w:hanging="108"/>
              <w:jc w:val="center"/>
              <w:rPr>
                <w:rFonts w:ascii="Calibri" w:eastAsia="Times New Roman" w:hAnsi="Calibri" w:cs="Times New Roman"/>
                <w:b/>
                <w:bCs/>
                <w:sz w:val="20"/>
                <w:szCs w:val="20"/>
                <w:u w:val="single"/>
              </w:rPr>
            </w:pPr>
            <w:r w:rsidRPr="0042157D">
              <w:rPr>
                <w:rFonts w:ascii="Calibri" w:eastAsia="Times New Roman" w:hAnsi="Calibri" w:cs="Times New Roman"/>
                <w:b/>
                <w:bCs/>
                <w:sz w:val="20"/>
                <w:szCs w:val="20"/>
                <w:u w:val="single"/>
              </w:rPr>
              <w:t>Bayou E</w:t>
            </w:r>
          </w:p>
        </w:tc>
        <w:tc>
          <w:tcPr>
            <w:tcW w:w="2323" w:type="dxa"/>
            <w:shd w:val="clear" w:color="auto" w:fill="auto"/>
            <w:vAlign w:val="bottom"/>
            <w:hideMark/>
          </w:tcPr>
          <w:p w:rsidR="0042157D" w:rsidRPr="0042157D" w:rsidRDefault="0042157D" w:rsidP="0042157D">
            <w:pPr>
              <w:spacing w:after="0" w:line="240" w:lineRule="auto"/>
              <w:ind w:hanging="108"/>
              <w:jc w:val="center"/>
              <w:rPr>
                <w:rFonts w:ascii="Calibri" w:eastAsia="Times New Roman" w:hAnsi="Calibri" w:cs="Times New Roman"/>
                <w:b/>
                <w:bCs/>
                <w:sz w:val="20"/>
                <w:szCs w:val="20"/>
                <w:u w:val="single"/>
              </w:rPr>
            </w:pPr>
            <w:r w:rsidRPr="0042157D">
              <w:rPr>
                <w:rFonts w:ascii="Calibri" w:eastAsia="Times New Roman" w:hAnsi="Calibri" w:cs="Times New Roman"/>
                <w:b/>
                <w:bCs/>
                <w:sz w:val="20"/>
                <w:szCs w:val="20"/>
                <w:u w:val="single"/>
              </w:rPr>
              <w:t>Canal A</w:t>
            </w:r>
          </w:p>
        </w:tc>
      </w:tr>
      <w:tr w:rsidR="0042157D" w:rsidRPr="0042157D" w:rsidTr="0042157D">
        <w:trPr>
          <w:trHeight w:val="169"/>
        </w:trPr>
        <w:tc>
          <w:tcPr>
            <w:tcW w:w="1129" w:type="dxa"/>
            <w:shd w:val="clear" w:color="000000" w:fill="000000"/>
            <w:vAlign w:val="bottom"/>
            <w:hideMark/>
          </w:tcPr>
          <w:p w:rsidR="0042157D" w:rsidRPr="0042157D" w:rsidRDefault="0042157D" w:rsidP="0042157D">
            <w:pPr>
              <w:spacing w:after="0" w:line="240" w:lineRule="auto"/>
              <w:ind w:hanging="108"/>
              <w:jc w:val="center"/>
              <w:rPr>
                <w:rFonts w:ascii="Calibri" w:eastAsia="Times New Roman" w:hAnsi="Calibri" w:cs="Times New Roman"/>
                <w:b/>
                <w:bCs/>
                <w:sz w:val="20"/>
                <w:szCs w:val="20"/>
                <w:u w:val="single"/>
              </w:rPr>
            </w:pPr>
            <w:r w:rsidRPr="0042157D">
              <w:rPr>
                <w:rFonts w:ascii="Calibri" w:eastAsia="Times New Roman" w:hAnsi="Calibri" w:cs="Times New Roman"/>
                <w:b/>
                <w:bCs/>
                <w:sz w:val="20"/>
                <w:szCs w:val="20"/>
                <w:u w:val="single"/>
              </w:rPr>
              <w:t> </w:t>
            </w:r>
          </w:p>
        </w:tc>
        <w:tc>
          <w:tcPr>
            <w:tcW w:w="1833" w:type="dxa"/>
            <w:shd w:val="clear" w:color="000000" w:fill="000000"/>
            <w:vAlign w:val="bottom"/>
            <w:hideMark/>
          </w:tcPr>
          <w:p w:rsidR="0042157D" w:rsidRPr="0042157D" w:rsidRDefault="0042157D" w:rsidP="0042157D">
            <w:pPr>
              <w:spacing w:after="0" w:line="240" w:lineRule="auto"/>
              <w:ind w:hanging="108"/>
              <w:jc w:val="center"/>
              <w:rPr>
                <w:rFonts w:ascii="Calibri" w:eastAsia="Times New Roman" w:hAnsi="Calibri" w:cs="Times New Roman"/>
                <w:b/>
                <w:bCs/>
                <w:color w:val="FF0000"/>
                <w:sz w:val="20"/>
                <w:szCs w:val="20"/>
              </w:rPr>
            </w:pPr>
            <w:r w:rsidRPr="0042157D">
              <w:rPr>
                <w:rFonts w:ascii="Calibri" w:eastAsia="Times New Roman" w:hAnsi="Calibri" w:cs="Times New Roman"/>
                <w:b/>
                <w:bCs/>
                <w:color w:val="FF0000"/>
                <w:sz w:val="20"/>
                <w:szCs w:val="20"/>
              </w:rPr>
              <w:t> </w:t>
            </w:r>
          </w:p>
        </w:tc>
        <w:tc>
          <w:tcPr>
            <w:tcW w:w="1612" w:type="dxa"/>
            <w:shd w:val="clear" w:color="000000" w:fill="000000"/>
            <w:vAlign w:val="bottom"/>
            <w:hideMark/>
          </w:tcPr>
          <w:p w:rsidR="0042157D" w:rsidRPr="0042157D" w:rsidRDefault="0042157D" w:rsidP="0042157D">
            <w:pPr>
              <w:spacing w:after="0" w:line="240" w:lineRule="auto"/>
              <w:ind w:hanging="108"/>
              <w:jc w:val="center"/>
              <w:rPr>
                <w:rFonts w:ascii="Calibri" w:eastAsia="Times New Roman" w:hAnsi="Calibri" w:cs="Times New Roman"/>
                <w:b/>
                <w:bCs/>
                <w:color w:val="FF0000"/>
                <w:sz w:val="20"/>
                <w:szCs w:val="20"/>
              </w:rPr>
            </w:pPr>
            <w:r w:rsidRPr="0042157D">
              <w:rPr>
                <w:rFonts w:ascii="Calibri" w:eastAsia="Times New Roman" w:hAnsi="Calibri" w:cs="Times New Roman"/>
                <w:b/>
                <w:bCs/>
                <w:color w:val="FF0000"/>
                <w:sz w:val="20"/>
                <w:szCs w:val="20"/>
              </w:rPr>
              <w:t> </w:t>
            </w:r>
          </w:p>
        </w:tc>
        <w:tc>
          <w:tcPr>
            <w:tcW w:w="1519" w:type="dxa"/>
            <w:shd w:val="clear" w:color="000000" w:fill="000000"/>
            <w:vAlign w:val="bottom"/>
            <w:hideMark/>
          </w:tcPr>
          <w:p w:rsidR="0042157D" w:rsidRPr="0042157D" w:rsidRDefault="0042157D" w:rsidP="0042157D">
            <w:pPr>
              <w:spacing w:after="0" w:line="240" w:lineRule="auto"/>
              <w:ind w:hanging="108"/>
              <w:jc w:val="center"/>
              <w:rPr>
                <w:rFonts w:ascii="Calibri" w:eastAsia="Times New Roman" w:hAnsi="Calibri" w:cs="Times New Roman"/>
                <w:b/>
                <w:bCs/>
                <w:color w:val="FF0000"/>
                <w:sz w:val="20"/>
                <w:szCs w:val="20"/>
              </w:rPr>
            </w:pPr>
            <w:r w:rsidRPr="0042157D">
              <w:rPr>
                <w:rFonts w:ascii="Calibri" w:eastAsia="Times New Roman" w:hAnsi="Calibri" w:cs="Times New Roman"/>
                <w:b/>
                <w:bCs/>
                <w:color w:val="FF0000"/>
                <w:sz w:val="20"/>
                <w:szCs w:val="20"/>
              </w:rPr>
              <w:t> </w:t>
            </w:r>
          </w:p>
        </w:tc>
        <w:tc>
          <w:tcPr>
            <w:tcW w:w="1612" w:type="dxa"/>
            <w:shd w:val="clear" w:color="000000" w:fill="000000"/>
            <w:vAlign w:val="bottom"/>
            <w:hideMark/>
          </w:tcPr>
          <w:p w:rsidR="0042157D" w:rsidRPr="0042157D" w:rsidRDefault="0042157D" w:rsidP="0042157D">
            <w:pPr>
              <w:spacing w:after="0" w:line="240" w:lineRule="auto"/>
              <w:ind w:hanging="108"/>
              <w:jc w:val="center"/>
              <w:rPr>
                <w:rFonts w:ascii="Calibri" w:eastAsia="Times New Roman" w:hAnsi="Calibri" w:cs="Times New Roman"/>
                <w:b/>
                <w:bCs/>
                <w:color w:val="FFFFFF"/>
                <w:sz w:val="20"/>
                <w:szCs w:val="20"/>
                <w:u w:val="single"/>
              </w:rPr>
            </w:pPr>
            <w:r w:rsidRPr="0042157D">
              <w:rPr>
                <w:rFonts w:ascii="Calibri" w:eastAsia="Times New Roman" w:hAnsi="Calibri" w:cs="Times New Roman"/>
                <w:b/>
                <w:bCs/>
                <w:color w:val="FFFFFF"/>
                <w:sz w:val="20"/>
                <w:szCs w:val="20"/>
                <w:u w:val="single"/>
              </w:rPr>
              <w:t> </w:t>
            </w:r>
          </w:p>
        </w:tc>
        <w:tc>
          <w:tcPr>
            <w:tcW w:w="1356" w:type="dxa"/>
            <w:shd w:val="clear" w:color="000000" w:fill="000000"/>
            <w:vAlign w:val="bottom"/>
            <w:hideMark/>
          </w:tcPr>
          <w:p w:rsidR="0042157D" w:rsidRPr="0042157D" w:rsidRDefault="0042157D" w:rsidP="0042157D">
            <w:pPr>
              <w:spacing w:after="0" w:line="240" w:lineRule="auto"/>
              <w:ind w:hanging="108"/>
              <w:jc w:val="center"/>
              <w:rPr>
                <w:rFonts w:ascii="Calibri" w:eastAsia="Times New Roman" w:hAnsi="Calibri" w:cs="Times New Roman"/>
                <w:b/>
                <w:bCs/>
                <w:color w:val="FFFFFF"/>
                <w:sz w:val="20"/>
                <w:szCs w:val="20"/>
                <w:u w:val="single"/>
              </w:rPr>
            </w:pPr>
            <w:r w:rsidRPr="0042157D">
              <w:rPr>
                <w:rFonts w:ascii="Calibri" w:eastAsia="Times New Roman" w:hAnsi="Calibri" w:cs="Times New Roman"/>
                <w:b/>
                <w:bCs/>
                <w:color w:val="FFFFFF"/>
                <w:sz w:val="20"/>
                <w:szCs w:val="20"/>
                <w:u w:val="single"/>
              </w:rPr>
              <w:t> </w:t>
            </w:r>
          </w:p>
        </w:tc>
        <w:tc>
          <w:tcPr>
            <w:tcW w:w="2323" w:type="dxa"/>
            <w:shd w:val="clear" w:color="000000" w:fill="000000"/>
            <w:vAlign w:val="bottom"/>
            <w:hideMark/>
          </w:tcPr>
          <w:p w:rsidR="0042157D" w:rsidRPr="0042157D" w:rsidRDefault="0042157D" w:rsidP="0042157D">
            <w:pPr>
              <w:spacing w:after="0" w:line="240" w:lineRule="auto"/>
              <w:ind w:hanging="108"/>
              <w:jc w:val="center"/>
              <w:rPr>
                <w:rFonts w:ascii="Calibri" w:eastAsia="Times New Roman" w:hAnsi="Calibri" w:cs="Times New Roman"/>
                <w:b/>
                <w:bCs/>
                <w:color w:val="FF0000"/>
                <w:sz w:val="20"/>
                <w:szCs w:val="20"/>
                <w:u w:val="single"/>
              </w:rPr>
            </w:pPr>
            <w:r w:rsidRPr="0042157D">
              <w:rPr>
                <w:rFonts w:ascii="Calibri" w:eastAsia="Times New Roman" w:hAnsi="Calibri" w:cs="Times New Roman"/>
                <w:b/>
                <w:bCs/>
                <w:color w:val="FF0000"/>
                <w:sz w:val="20"/>
                <w:szCs w:val="20"/>
                <w:u w:val="single"/>
              </w:rPr>
              <w:t> </w:t>
            </w:r>
          </w:p>
        </w:tc>
      </w:tr>
      <w:tr w:rsidR="0042157D" w:rsidRPr="0042157D" w:rsidTr="0042157D">
        <w:trPr>
          <w:trHeight w:val="169"/>
        </w:trPr>
        <w:tc>
          <w:tcPr>
            <w:tcW w:w="1129" w:type="dxa"/>
            <w:shd w:val="clear" w:color="auto" w:fill="auto"/>
            <w:vAlign w:val="bottom"/>
            <w:hideMark/>
          </w:tcPr>
          <w:p w:rsidR="0042157D" w:rsidRPr="0042157D" w:rsidRDefault="0042157D" w:rsidP="0042157D">
            <w:pPr>
              <w:spacing w:after="0" w:line="240" w:lineRule="auto"/>
              <w:ind w:hanging="108"/>
              <w:jc w:val="center"/>
              <w:rPr>
                <w:rFonts w:ascii="Calibri" w:eastAsia="Times New Roman" w:hAnsi="Calibri" w:cs="Times New Roman"/>
                <w:b/>
                <w:bCs/>
                <w:color w:val="800080"/>
                <w:sz w:val="20"/>
                <w:szCs w:val="20"/>
              </w:rPr>
            </w:pPr>
            <w:r w:rsidRPr="0042157D">
              <w:rPr>
                <w:rFonts w:ascii="Calibri" w:eastAsia="Times New Roman" w:hAnsi="Calibri" w:cs="Times New Roman"/>
                <w:b/>
                <w:bCs/>
                <w:color w:val="800080"/>
                <w:sz w:val="20"/>
                <w:szCs w:val="20"/>
              </w:rPr>
              <w:t>10:00-10:45am</w:t>
            </w:r>
          </w:p>
        </w:tc>
        <w:tc>
          <w:tcPr>
            <w:tcW w:w="1833" w:type="dxa"/>
            <w:shd w:val="clear" w:color="auto" w:fill="auto"/>
            <w:vAlign w:val="bottom"/>
            <w:hideMark/>
          </w:tcPr>
          <w:p w:rsidR="0042157D" w:rsidRPr="0042157D" w:rsidRDefault="0042157D" w:rsidP="0042157D">
            <w:pPr>
              <w:spacing w:after="0" w:line="240" w:lineRule="auto"/>
              <w:ind w:hanging="108"/>
              <w:jc w:val="center"/>
              <w:rPr>
                <w:rFonts w:ascii="Calibri" w:eastAsia="Times New Roman" w:hAnsi="Calibri" w:cs="Times New Roman"/>
                <w:b/>
                <w:bCs/>
                <w:color w:val="000000"/>
                <w:sz w:val="20"/>
                <w:szCs w:val="20"/>
              </w:rPr>
            </w:pPr>
            <w:r w:rsidRPr="0042157D">
              <w:rPr>
                <w:rFonts w:ascii="Calibri" w:eastAsia="Times New Roman" w:hAnsi="Calibri" w:cs="Times New Roman"/>
                <w:b/>
                <w:bCs/>
                <w:color w:val="000000"/>
                <w:sz w:val="20"/>
                <w:szCs w:val="20"/>
              </w:rPr>
              <w:t xml:space="preserve">Comprehensive Eye Care Program Development </w:t>
            </w:r>
          </w:p>
        </w:tc>
        <w:tc>
          <w:tcPr>
            <w:tcW w:w="1612" w:type="dxa"/>
            <w:shd w:val="clear" w:color="auto" w:fill="auto"/>
            <w:vAlign w:val="bottom"/>
            <w:hideMark/>
          </w:tcPr>
          <w:p w:rsidR="0042157D" w:rsidRPr="0042157D" w:rsidRDefault="0042157D" w:rsidP="0042157D">
            <w:pPr>
              <w:spacing w:after="0" w:line="240" w:lineRule="auto"/>
              <w:ind w:hanging="108"/>
              <w:jc w:val="center"/>
              <w:rPr>
                <w:rFonts w:ascii="Calibri" w:eastAsia="Times New Roman" w:hAnsi="Calibri" w:cs="Times New Roman"/>
                <w:b/>
                <w:bCs/>
                <w:color w:val="000000"/>
                <w:sz w:val="20"/>
                <w:szCs w:val="20"/>
              </w:rPr>
            </w:pPr>
            <w:r w:rsidRPr="0042157D">
              <w:rPr>
                <w:rFonts w:ascii="Calibri" w:eastAsia="Times New Roman" w:hAnsi="Calibri" w:cs="Times New Roman"/>
                <w:b/>
                <w:bCs/>
                <w:color w:val="000000"/>
                <w:sz w:val="20"/>
                <w:szCs w:val="20"/>
              </w:rPr>
              <w:t>Supply Chain: Knowledge Management</w:t>
            </w:r>
          </w:p>
        </w:tc>
        <w:tc>
          <w:tcPr>
            <w:tcW w:w="1519" w:type="dxa"/>
            <w:shd w:val="clear" w:color="000000" w:fill="FFFFFF"/>
            <w:vAlign w:val="bottom"/>
            <w:hideMark/>
          </w:tcPr>
          <w:p w:rsidR="0042157D" w:rsidRPr="0042157D" w:rsidRDefault="0042157D" w:rsidP="0042157D">
            <w:pPr>
              <w:spacing w:after="0" w:line="240" w:lineRule="auto"/>
              <w:ind w:hanging="108"/>
              <w:jc w:val="center"/>
              <w:rPr>
                <w:rFonts w:ascii="Calibri" w:eastAsia="Times New Roman" w:hAnsi="Calibri" w:cs="Times New Roman"/>
                <w:b/>
                <w:bCs/>
                <w:sz w:val="20"/>
                <w:szCs w:val="20"/>
              </w:rPr>
            </w:pPr>
            <w:r w:rsidRPr="0042157D">
              <w:rPr>
                <w:rFonts w:ascii="Calibri" w:eastAsia="Times New Roman" w:hAnsi="Calibri" w:cs="Times New Roman"/>
                <w:b/>
                <w:bCs/>
                <w:sz w:val="20"/>
                <w:szCs w:val="20"/>
              </w:rPr>
              <w:t>Onsite</w:t>
            </w:r>
          </w:p>
        </w:tc>
        <w:tc>
          <w:tcPr>
            <w:tcW w:w="1612" w:type="dxa"/>
            <w:shd w:val="clear" w:color="auto" w:fill="auto"/>
            <w:vAlign w:val="bottom"/>
            <w:hideMark/>
          </w:tcPr>
          <w:p w:rsidR="0042157D" w:rsidRPr="0042157D" w:rsidRDefault="0042157D" w:rsidP="0042157D">
            <w:pPr>
              <w:spacing w:after="0" w:line="240" w:lineRule="auto"/>
              <w:ind w:hanging="108"/>
              <w:jc w:val="center"/>
              <w:rPr>
                <w:rFonts w:ascii="Calibri" w:eastAsia="Times New Roman" w:hAnsi="Calibri" w:cs="Times New Roman"/>
                <w:b/>
                <w:bCs/>
                <w:color w:val="0000FF"/>
                <w:sz w:val="20"/>
                <w:szCs w:val="20"/>
              </w:rPr>
            </w:pPr>
            <w:r w:rsidRPr="0042157D">
              <w:rPr>
                <w:rFonts w:ascii="Calibri" w:eastAsia="Times New Roman" w:hAnsi="Calibri" w:cs="Times New Roman"/>
                <w:b/>
                <w:bCs/>
                <w:color w:val="0000FF"/>
                <w:sz w:val="20"/>
                <w:szCs w:val="20"/>
              </w:rPr>
              <w:t>GP Pro - Maximizing Safety and Healthy Workplace Programs</w:t>
            </w:r>
          </w:p>
        </w:tc>
        <w:tc>
          <w:tcPr>
            <w:tcW w:w="1356" w:type="dxa"/>
            <w:shd w:val="clear" w:color="auto" w:fill="auto"/>
            <w:vAlign w:val="bottom"/>
            <w:hideMark/>
          </w:tcPr>
          <w:p w:rsidR="0042157D" w:rsidRPr="0042157D" w:rsidRDefault="0042157D" w:rsidP="0042157D">
            <w:pPr>
              <w:spacing w:after="0" w:line="240" w:lineRule="auto"/>
              <w:ind w:hanging="108"/>
              <w:jc w:val="center"/>
              <w:rPr>
                <w:rFonts w:ascii="Calibri" w:eastAsia="Times New Roman" w:hAnsi="Calibri" w:cs="Times New Roman"/>
                <w:b/>
                <w:bCs/>
                <w:color w:val="000000"/>
                <w:sz w:val="20"/>
                <w:szCs w:val="20"/>
              </w:rPr>
            </w:pPr>
            <w:r w:rsidRPr="0042157D">
              <w:rPr>
                <w:rFonts w:ascii="Calibri" w:eastAsia="Times New Roman" w:hAnsi="Calibri" w:cs="Times New Roman"/>
                <w:b/>
                <w:bCs/>
                <w:color w:val="000000"/>
                <w:sz w:val="20"/>
                <w:szCs w:val="20"/>
              </w:rPr>
              <w:t>Total Cost of Ownership workshop</w:t>
            </w:r>
          </w:p>
        </w:tc>
        <w:tc>
          <w:tcPr>
            <w:tcW w:w="2323" w:type="dxa"/>
            <w:shd w:val="clear" w:color="000000" w:fill="FFFFFF"/>
            <w:vAlign w:val="bottom"/>
            <w:hideMark/>
          </w:tcPr>
          <w:p w:rsidR="0042157D" w:rsidRPr="0042157D" w:rsidRDefault="0042157D" w:rsidP="0042157D">
            <w:pPr>
              <w:spacing w:after="0" w:line="240" w:lineRule="auto"/>
              <w:ind w:hanging="108"/>
              <w:jc w:val="center"/>
              <w:rPr>
                <w:rFonts w:ascii="Calibri" w:eastAsia="Times New Roman" w:hAnsi="Calibri" w:cs="Times New Roman"/>
                <w:b/>
                <w:bCs/>
                <w:sz w:val="20"/>
                <w:szCs w:val="20"/>
              </w:rPr>
            </w:pPr>
            <w:r w:rsidRPr="0042157D">
              <w:rPr>
                <w:rFonts w:ascii="Calibri" w:eastAsia="Times New Roman" w:hAnsi="Calibri" w:cs="Times New Roman"/>
                <w:b/>
                <w:bCs/>
                <w:sz w:val="20"/>
                <w:szCs w:val="20"/>
              </w:rPr>
              <w:t xml:space="preserve">Project </w:t>
            </w:r>
            <w:proofErr w:type="spellStart"/>
            <w:r w:rsidRPr="0042157D">
              <w:rPr>
                <w:rFonts w:ascii="Calibri" w:eastAsia="Times New Roman" w:hAnsi="Calibri" w:cs="Times New Roman"/>
                <w:b/>
                <w:bCs/>
                <w:sz w:val="20"/>
                <w:szCs w:val="20"/>
              </w:rPr>
              <w:t>Mgmt</w:t>
            </w:r>
            <w:proofErr w:type="spellEnd"/>
          </w:p>
        </w:tc>
      </w:tr>
      <w:tr w:rsidR="0042157D" w:rsidRPr="0042157D" w:rsidTr="0042157D">
        <w:trPr>
          <w:trHeight w:val="169"/>
        </w:trPr>
        <w:tc>
          <w:tcPr>
            <w:tcW w:w="1129" w:type="dxa"/>
            <w:shd w:val="clear" w:color="auto" w:fill="auto"/>
            <w:vAlign w:val="bottom"/>
            <w:hideMark/>
          </w:tcPr>
          <w:p w:rsidR="0042157D" w:rsidRPr="0042157D" w:rsidRDefault="0042157D" w:rsidP="0042157D">
            <w:pPr>
              <w:spacing w:after="0" w:line="240" w:lineRule="auto"/>
              <w:ind w:hanging="108"/>
              <w:jc w:val="center"/>
              <w:rPr>
                <w:rFonts w:ascii="Calibri" w:eastAsia="Times New Roman" w:hAnsi="Calibri" w:cs="Times New Roman"/>
                <w:b/>
                <w:bCs/>
                <w:color w:val="800080"/>
                <w:sz w:val="20"/>
                <w:szCs w:val="20"/>
              </w:rPr>
            </w:pPr>
            <w:r w:rsidRPr="0042157D">
              <w:rPr>
                <w:rFonts w:ascii="Calibri" w:eastAsia="Times New Roman" w:hAnsi="Calibri" w:cs="Times New Roman"/>
                <w:b/>
                <w:bCs/>
                <w:color w:val="800080"/>
                <w:sz w:val="20"/>
                <w:szCs w:val="20"/>
              </w:rPr>
              <w:t>11:00-11:45am</w:t>
            </w:r>
          </w:p>
        </w:tc>
        <w:tc>
          <w:tcPr>
            <w:tcW w:w="1833" w:type="dxa"/>
            <w:shd w:val="clear" w:color="auto" w:fill="auto"/>
            <w:vAlign w:val="bottom"/>
            <w:hideMark/>
          </w:tcPr>
          <w:p w:rsidR="0042157D" w:rsidRPr="0042157D" w:rsidRDefault="0042157D" w:rsidP="0042157D">
            <w:pPr>
              <w:spacing w:after="0" w:line="240" w:lineRule="auto"/>
              <w:ind w:hanging="108"/>
              <w:jc w:val="center"/>
              <w:rPr>
                <w:rFonts w:ascii="Calibri" w:eastAsia="Times New Roman" w:hAnsi="Calibri" w:cs="Times New Roman"/>
                <w:b/>
                <w:bCs/>
                <w:color w:val="000000"/>
                <w:sz w:val="20"/>
                <w:szCs w:val="20"/>
              </w:rPr>
            </w:pPr>
            <w:r w:rsidRPr="0042157D">
              <w:rPr>
                <w:rFonts w:ascii="Calibri" w:eastAsia="Times New Roman" w:hAnsi="Calibri" w:cs="Times New Roman"/>
                <w:b/>
                <w:bCs/>
                <w:color w:val="000000"/>
                <w:sz w:val="20"/>
                <w:szCs w:val="20"/>
              </w:rPr>
              <w:t>Updates to General Industry Standards for Fall Protection (1910.21)</w:t>
            </w:r>
          </w:p>
        </w:tc>
        <w:tc>
          <w:tcPr>
            <w:tcW w:w="1612" w:type="dxa"/>
            <w:shd w:val="clear" w:color="auto" w:fill="auto"/>
            <w:vAlign w:val="bottom"/>
            <w:hideMark/>
          </w:tcPr>
          <w:p w:rsidR="0042157D" w:rsidRPr="0042157D" w:rsidRDefault="0042157D" w:rsidP="0042157D">
            <w:pPr>
              <w:spacing w:after="0" w:line="240" w:lineRule="auto"/>
              <w:ind w:hanging="108"/>
              <w:jc w:val="center"/>
              <w:rPr>
                <w:rFonts w:ascii="Calibri" w:eastAsia="Times New Roman" w:hAnsi="Calibri" w:cs="Times New Roman"/>
                <w:b/>
                <w:bCs/>
                <w:color w:val="000000"/>
                <w:sz w:val="20"/>
                <w:szCs w:val="20"/>
              </w:rPr>
            </w:pPr>
            <w:r w:rsidRPr="0042157D">
              <w:rPr>
                <w:rFonts w:ascii="Calibri" w:eastAsia="Times New Roman" w:hAnsi="Calibri" w:cs="Times New Roman"/>
                <w:b/>
                <w:bCs/>
                <w:color w:val="000000"/>
                <w:sz w:val="20"/>
                <w:szCs w:val="20"/>
              </w:rPr>
              <w:t xml:space="preserve">Vending Best Practices </w:t>
            </w:r>
          </w:p>
        </w:tc>
        <w:tc>
          <w:tcPr>
            <w:tcW w:w="1519" w:type="dxa"/>
            <w:shd w:val="clear" w:color="000000" w:fill="FFFFFF"/>
            <w:vAlign w:val="bottom"/>
            <w:hideMark/>
          </w:tcPr>
          <w:p w:rsidR="0042157D" w:rsidRPr="0042157D" w:rsidRDefault="0042157D" w:rsidP="0042157D">
            <w:pPr>
              <w:spacing w:after="0" w:line="240" w:lineRule="auto"/>
              <w:ind w:hanging="108"/>
              <w:jc w:val="center"/>
              <w:rPr>
                <w:rFonts w:ascii="Calibri" w:eastAsia="Times New Roman" w:hAnsi="Calibri" w:cs="Times New Roman"/>
                <w:b/>
                <w:bCs/>
                <w:sz w:val="20"/>
                <w:szCs w:val="20"/>
              </w:rPr>
            </w:pPr>
            <w:r w:rsidRPr="0042157D">
              <w:rPr>
                <w:rFonts w:ascii="Calibri" w:eastAsia="Times New Roman" w:hAnsi="Calibri" w:cs="Times New Roman"/>
                <w:b/>
                <w:bCs/>
                <w:sz w:val="20"/>
                <w:szCs w:val="20"/>
              </w:rPr>
              <w:t>LED Lighting Solutions</w:t>
            </w:r>
          </w:p>
        </w:tc>
        <w:tc>
          <w:tcPr>
            <w:tcW w:w="1612" w:type="dxa"/>
            <w:shd w:val="clear" w:color="auto" w:fill="auto"/>
            <w:vAlign w:val="bottom"/>
            <w:hideMark/>
          </w:tcPr>
          <w:p w:rsidR="0042157D" w:rsidRPr="0042157D" w:rsidRDefault="0042157D" w:rsidP="0042157D">
            <w:pPr>
              <w:spacing w:after="0" w:line="240" w:lineRule="auto"/>
              <w:ind w:hanging="108"/>
              <w:jc w:val="center"/>
              <w:rPr>
                <w:rFonts w:ascii="Calibri" w:eastAsia="Times New Roman" w:hAnsi="Calibri" w:cs="Times New Roman"/>
                <w:b/>
                <w:bCs/>
                <w:color w:val="000000"/>
                <w:sz w:val="20"/>
                <w:szCs w:val="20"/>
              </w:rPr>
            </w:pPr>
            <w:r w:rsidRPr="0042157D">
              <w:rPr>
                <w:rFonts w:ascii="Calibri" w:eastAsia="Times New Roman" w:hAnsi="Calibri" w:cs="Times New Roman"/>
                <w:b/>
                <w:bCs/>
                <w:color w:val="000000"/>
                <w:sz w:val="20"/>
                <w:szCs w:val="20"/>
              </w:rPr>
              <w:t>How Fastenal Brings Lean Principles to your Supply Chain</w:t>
            </w:r>
          </w:p>
        </w:tc>
        <w:tc>
          <w:tcPr>
            <w:tcW w:w="1356" w:type="dxa"/>
            <w:shd w:val="clear" w:color="auto" w:fill="auto"/>
            <w:vAlign w:val="bottom"/>
            <w:hideMark/>
          </w:tcPr>
          <w:p w:rsidR="0042157D" w:rsidRPr="0042157D" w:rsidRDefault="0042157D" w:rsidP="0042157D">
            <w:pPr>
              <w:spacing w:after="0" w:line="240" w:lineRule="auto"/>
              <w:ind w:hanging="108"/>
              <w:jc w:val="center"/>
              <w:rPr>
                <w:rFonts w:ascii="Calibri" w:eastAsia="Times New Roman" w:hAnsi="Calibri" w:cs="Times New Roman"/>
                <w:b/>
                <w:bCs/>
                <w:color w:val="000000"/>
                <w:sz w:val="20"/>
                <w:szCs w:val="20"/>
              </w:rPr>
            </w:pPr>
            <w:r w:rsidRPr="0042157D">
              <w:rPr>
                <w:rFonts w:ascii="Calibri" w:eastAsia="Times New Roman" w:hAnsi="Calibri" w:cs="Times New Roman"/>
                <w:b/>
                <w:bCs/>
                <w:color w:val="000000"/>
                <w:sz w:val="20"/>
                <w:szCs w:val="20"/>
              </w:rPr>
              <w:t>Total Cost of Ownership workshop</w:t>
            </w:r>
          </w:p>
        </w:tc>
        <w:tc>
          <w:tcPr>
            <w:tcW w:w="2323" w:type="dxa"/>
            <w:shd w:val="clear" w:color="auto" w:fill="auto"/>
            <w:vAlign w:val="bottom"/>
            <w:hideMark/>
          </w:tcPr>
          <w:p w:rsidR="0042157D" w:rsidRPr="0042157D" w:rsidRDefault="0042157D" w:rsidP="0042157D">
            <w:pPr>
              <w:spacing w:after="0" w:line="240" w:lineRule="auto"/>
              <w:ind w:hanging="108"/>
              <w:jc w:val="center"/>
              <w:rPr>
                <w:rFonts w:ascii="Symbol" w:eastAsia="Times New Roman" w:hAnsi="Symbol" w:cs="Times New Roman"/>
                <w:color w:val="000000"/>
                <w:sz w:val="20"/>
                <w:szCs w:val="20"/>
              </w:rPr>
            </w:pPr>
            <w:r w:rsidRPr="0042157D">
              <w:rPr>
                <w:rFonts w:ascii="Times New Roman" w:eastAsia="Times New Roman" w:hAnsi="Times New Roman" w:cs="Times New Roman"/>
                <w:color w:val="000000"/>
                <w:sz w:val="20"/>
                <w:szCs w:val="20"/>
              </w:rPr>
              <w:t xml:space="preserve"> </w:t>
            </w:r>
            <w:r w:rsidRPr="0042157D">
              <w:rPr>
                <w:rFonts w:ascii="Calibri" w:eastAsia="Times New Roman" w:hAnsi="Calibri" w:cs="Times New Roman"/>
                <w:b/>
                <w:bCs/>
                <w:color w:val="000000"/>
                <w:sz w:val="20"/>
                <w:szCs w:val="20"/>
              </w:rPr>
              <w:t>Controlling Risk in Fastener Selection</w:t>
            </w:r>
          </w:p>
        </w:tc>
      </w:tr>
      <w:tr w:rsidR="0042157D" w:rsidRPr="0042157D" w:rsidTr="0042157D">
        <w:trPr>
          <w:trHeight w:val="169"/>
        </w:trPr>
        <w:tc>
          <w:tcPr>
            <w:tcW w:w="1129" w:type="dxa"/>
            <w:shd w:val="clear" w:color="auto" w:fill="auto"/>
            <w:vAlign w:val="bottom"/>
            <w:hideMark/>
          </w:tcPr>
          <w:p w:rsidR="0042157D" w:rsidRPr="0042157D" w:rsidRDefault="0042157D" w:rsidP="0042157D">
            <w:pPr>
              <w:spacing w:after="0" w:line="240" w:lineRule="auto"/>
              <w:ind w:hanging="108"/>
              <w:jc w:val="center"/>
              <w:rPr>
                <w:rFonts w:ascii="Calibri" w:eastAsia="Times New Roman" w:hAnsi="Calibri" w:cs="Times New Roman"/>
                <w:b/>
                <w:bCs/>
                <w:color w:val="800080"/>
                <w:sz w:val="20"/>
                <w:szCs w:val="20"/>
              </w:rPr>
            </w:pPr>
            <w:r w:rsidRPr="0042157D">
              <w:rPr>
                <w:rFonts w:ascii="Calibri" w:eastAsia="Times New Roman" w:hAnsi="Calibri" w:cs="Times New Roman"/>
                <w:b/>
                <w:bCs/>
                <w:color w:val="800080"/>
                <w:sz w:val="20"/>
                <w:szCs w:val="20"/>
              </w:rPr>
              <w:t>12:00-1:00pm</w:t>
            </w:r>
          </w:p>
        </w:tc>
        <w:tc>
          <w:tcPr>
            <w:tcW w:w="1833" w:type="dxa"/>
            <w:shd w:val="clear" w:color="000000" w:fill="FF0000"/>
            <w:vAlign w:val="bottom"/>
            <w:hideMark/>
          </w:tcPr>
          <w:p w:rsidR="0042157D" w:rsidRPr="0042157D" w:rsidRDefault="0042157D" w:rsidP="0042157D">
            <w:pPr>
              <w:spacing w:after="0" w:line="240" w:lineRule="auto"/>
              <w:ind w:hanging="108"/>
              <w:jc w:val="center"/>
              <w:rPr>
                <w:rFonts w:ascii="Calibri" w:eastAsia="Times New Roman" w:hAnsi="Calibri" w:cs="Times New Roman"/>
                <w:sz w:val="20"/>
                <w:szCs w:val="20"/>
              </w:rPr>
            </w:pPr>
            <w:r w:rsidRPr="0042157D">
              <w:rPr>
                <w:rFonts w:ascii="Calibri" w:eastAsia="Times New Roman" w:hAnsi="Calibri" w:cs="Times New Roman"/>
                <w:sz w:val="20"/>
                <w:szCs w:val="20"/>
              </w:rPr>
              <w:t> </w:t>
            </w:r>
          </w:p>
        </w:tc>
        <w:tc>
          <w:tcPr>
            <w:tcW w:w="1612" w:type="dxa"/>
            <w:shd w:val="clear" w:color="000000" w:fill="FF0000"/>
            <w:vAlign w:val="bottom"/>
            <w:hideMark/>
          </w:tcPr>
          <w:p w:rsidR="0042157D" w:rsidRPr="0042157D" w:rsidRDefault="0042157D" w:rsidP="0042157D">
            <w:pPr>
              <w:spacing w:after="0" w:line="240" w:lineRule="auto"/>
              <w:ind w:hanging="108"/>
              <w:jc w:val="center"/>
              <w:rPr>
                <w:rFonts w:ascii="Calibri" w:eastAsia="Times New Roman" w:hAnsi="Calibri" w:cs="Times New Roman"/>
                <w:sz w:val="20"/>
                <w:szCs w:val="20"/>
              </w:rPr>
            </w:pPr>
            <w:r w:rsidRPr="0042157D">
              <w:rPr>
                <w:rFonts w:ascii="Calibri" w:eastAsia="Times New Roman" w:hAnsi="Calibri" w:cs="Times New Roman"/>
                <w:sz w:val="20"/>
                <w:szCs w:val="20"/>
              </w:rPr>
              <w:t> </w:t>
            </w:r>
          </w:p>
        </w:tc>
        <w:tc>
          <w:tcPr>
            <w:tcW w:w="1519" w:type="dxa"/>
            <w:shd w:val="clear" w:color="000000" w:fill="FF0000"/>
            <w:vAlign w:val="bottom"/>
            <w:hideMark/>
          </w:tcPr>
          <w:p w:rsidR="0042157D" w:rsidRPr="0042157D" w:rsidRDefault="0042157D" w:rsidP="0042157D">
            <w:pPr>
              <w:spacing w:after="0" w:line="240" w:lineRule="auto"/>
              <w:ind w:hanging="108"/>
              <w:jc w:val="center"/>
              <w:rPr>
                <w:rFonts w:ascii="Calibri" w:eastAsia="Times New Roman" w:hAnsi="Calibri" w:cs="Times New Roman"/>
                <w:sz w:val="20"/>
                <w:szCs w:val="20"/>
              </w:rPr>
            </w:pPr>
            <w:r w:rsidRPr="0042157D">
              <w:rPr>
                <w:rFonts w:ascii="Calibri" w:eastAsia="Times New Roman" w:hAnsi="Calibri" w:cs="Times New Roman"/>
                <w:sz w:val="20"/>
                <w:szCs w:val="20"/>
              </w:rPr>
              <w:t> </w:t>
            </w:r>
          </w:p>
        </w:tc>
        <w:tc>
          <w:tcPr>
            <w:tcW w:w="1612" w:type="dxa"/>
            <w:shd w:val="clear" w:color="000000" w:fill="FF0000"/>
            <w:vAlign w:val="bottom"/>
            <w:hideMark/>
          </w:tcPr>
          <w:p w:rsidR="0042157D" w:rsidRPr="0042157D" w:rsidRDefault="0042157D" w:rsidP="0042157D">
            <w:pPr>
              <w:spacing w:after="0" w:line="240" w:lineRule="auto"/>
              <w:ind w:hanging="108"/>
              <w:jc w:val="center"/>
              <w:rPr>
                <w:rFonts w:ascii="Calibri" w:eastAsia="Times New Roman" w:hAnsi="Calibri" w:cs="Times New Roman"/>
                <w:sz w:val="20"/>
                <w:szCs w:val="20"/>
              </w:rPr>
            </w:pPr>
            <w:r w:rsidRPr="0042157D">
              <w:rPr>
                <w:rFonts w:ascii="Calibri" w:eastAsia="Times New Roman" w:hAnsi="Calibri" w:cs="Times New Roman"/>
                <w:sz w:val="20"/>
                <w:szCs w:val="20"/>
              </w:rPr>
              <w:t> </w:t>
            </w:r>
          </w:p>
        </w:tc>
        <w:tc>
          <w:tcPr>
            <w:tcW w:w="1356" w:type="dxa"/>
            <w:shd w:val="clear" w:color="000000" w:fill="FF0000"/>
            <w:vAlign w:val="bottom"/>
            <w:hideMark/>
          </w:tcPr>
          <w:p w:rsidR="0042157D" w:rsidRPr="0042157D" w:rsidRDefault="0042157D" w:rsidP="0042157D">
            <w:pPr>
              <w:spacing w:after="0" w:line="240" w:lineRule="auto"/>
              <w:ind w:hanging="108"/>
              <w:jc w:val="center"/>
              <w:rPr>
                <w:rFonts w:ascii="Calibri" w:eastAsia="Times New Roman" w:hAnsi="Calibri" w:cs="Times New Roman"/>
                <w:sz w:val="20"/>
                <w:szCs w:val="20"/>
              </w:rPr>
            </w:pPr>
            <w:r w:rsidRPr="0042157D">
              <w:rPr>
                <w:rFonts w:ascii="Calibri" w:eastAsia="Times New Roman" w:hAnsi="Calibri" w:cs="Times New Roman"/>
                <w:sz w:val="20"/>
                <w:szCs w:val="20"/>
              </w:rPr>
              <w:t> </w:t>
            </w:r>
          </w:p>
        </w:tc>
        <w:tc>
          <w:tcPr>
            <w:tcW w:w="2323" w:type="dxa"/>
            <w:shd w:val="clear" w:color="000000" w:fill="FF0000"/>
            <w:vAlign w:val="bottom"/>
            <w:hideMark/>
          </w:tcPr>
          <w:p w:rsidR="0042157D" w:rsidRPr="0042157D" w:rsidRDefault="0042157D" w:rsidP="0042157D">
            <w:pPr>
              <w:spacing w:after="0" w:line="240" w:lineRule="auto"/>
              <w:ind w:hanging="108"/>
              <w:jc w:val="center"/>
              <w:rPr>
                <w:rFonts w:ascii="Calibri" w:eastAsia="Times New Roman" w:hAnsi="Calibri" w:cs="Times New Roman"/>
                <w:sz w:val="20"/>
                <w:szCs w:val="20"/>
              </w:rPr>
            </w:pPr>
            <w:r w:rsidRPr="0042157D">
              <w:rPr>
                <w:rFonts w:ascii="Calibri" w:eastAsia="Times New Roman" w:hAnsi="Calibri" w:cs="Times New Roman"/>
                <w:sz w:val="20"/>
                <w:szCs w:val="20"/>
              </w:rPr>
              <w:t> </w:t>
            </w:r>
          </w:p>
        </w:tc>
      </w:tr>
      <w:tr w:rsidR="0042157D" w:rsidRPr="0042157D" w:rsidTr="0042157D">
        <w:trPr>
          <w:trHeight w:val="169"/>
        </w:trPr>
        <w:tc>
          <w:tcPr>
            <w:tcW w:w="1129" w:type="dxa"/>
            <w:shd w:val="clear" w:color="auto" w:fill="auto"/>
            <w:vAlign w:val="bottom"/>
            <w:hideMark/>
          </w:tcPr>
          <w:p w:rsidR="0042157D" w:rsidRPr="0042157D" w:rsidRDefault="0042157D" w:rsidP="0042157D">
            <w:pPr>
              <w:spacing w:after="0" w:line="240" w:lineRule="auto"/>
              <w:ind w:hanging="108"/>
              <w:jc w:val="center"/>
              <w:rPr>
                <w:rFonts w:ascii="Calibri" w:eastAsia="Times New Roman" w:hAnsi="Calibri" w:cs="Times New Roman"/>
                <w:b/>
                <w:bCs/>
                <w:color w:val="800080"/>
                <w:sz w:val="20"/>
                <w:szCs w:val="20"/>
              </w:rPr>
            </w:pPr>
            <w:r w:rsidRPr="0042157D">
              <w:rPr>
                <w:rFonts w:ascii="Calibri" w:eastAsia="Times New Roman" w:hAnsi="Calibri" w:cs="Times New Roman"/>
                <w:b/>
                <w:bCs/>
                <w:color w:val="800080"/>
                <w:sz w:val="20"/>
                <w:szCs w:val="20"/>
              </w:rPr>
              <w:t>1:00-1:45pm</w:t>
            </w:r>
          </w:p>
        </w:tc>
        <w:tc>
          <w:tcPr>
            <w:tcW w:w="1833" w:type="dxa"/>
            <w:shd w:val="clear" w:color="auto" w:fill="auto"/>
            <w:vAlign w:val="bottom"/>
            <w:hideMark/>
          </w:tcPr>
          <w:p w:rsidR="0042157D" w:rsidRPr="0042157D" w:rsidRDefault="0042157D" w:rsidP="0042157D">
            <w:pPr>
              <w:spacing w:after="0" w:line="240" w:lineRule="auto"/>
              <w:ind w:hanging="108"/>
              <w:jc w:val="center"/>
              <w:rPr>
                <w:rFonts w:ascii="Calibri" w:eastAsia="Times New Roman" w:hAnsi="Calibri" w:cs="Times New Roman"/>
                <w:b/>
                <w:bCs/>
                <w:color w:val="000000"/>
                <w:sz w:val="20"/>
                <w:szCs w:val="20"/>
              </w:rPr>
            </w:pPr>
            <w:r w:rsidRPr="0042157D">
              <w:rPr>
                <w:rFonts w:ascii="Calibri" w:eastAsia="Times New Roman" w:hAnsi="Calibri" w:cs="Times New Roman"/>
                <w:b/>
                <w:bCs/>
                <w:color w:val="000000"/>
                <w:sz w:val="20"/>
                <w:szCs w:val="20"/>
              </w:rPr>
              <w:t>ANSI Updates to Hi-</w:t>
            </w:r>
            <w:proofErr w:type="spellStart"/>
            <w:r w:rsidRPr="0042157D">
              <w:rPr>
                <w:rFonts w:ascii="Calibri" w:eastAsia="Times New Roman" w:hAnsi="Calibri" w:cs="Times New Roman"/>
                <w:b/>
                <w:bCs/>
                <w:color w:val="000000"/>
                <w:sz w:val="20"/>
                <w:szCs w:val="20"/>
              </w:rPr>
              <w:t>Visiblity</w:t>
            </w:r>
            <w:proofErr w:type="spellEnd"/>
            <w:r w:rsidRPr="0042157D">
              <w:rPr>
                <w:rFonts w:ascii="Calibri" w:eastAsia="Times New Roman" w:hAnsi="Calibri" w:cs="Times New Roman"/>
                <w:b/>
                <w:bCs/>
                <w:color w:val="000000"/>
                <w:sz w:val="20"/>
                <w:szCs w:val="20"/>
              </w:rPr>
              <w:t>, Cut Protection and First Aid</w:t>
            </w:r>
          </w:p>
        </w:tc>
        <w:tc>
          <w:tcPr>
            <w:tcW w:w="1612" w:type="dxa"/>
            <w:shd w:val="clear" w:color="auto" w:fill="auto"/>
            <w:vAlign w:val="bottom"/>
            <w:hideMark/>
          </w:tcPr>
          <w:p w:rsidR="0042157D" w:rsidRPr="0042157D" w:rsidRDefault="0042157D" w:rsidP="0042157D">
            <w:pPr>
              <w:spacing w:after="0" w:line="240" w:lineRule="auto"/>
              <w:ind w:hanging="108"/>
              <w:jc w:val="center"/>
              <w:rPr>
                <w:rFonts w:ascii="Calibri" w:eastAsia="Times New Roman" w:hAnsi="Calibri" w:cs="Times New Roman"/>
                <w:b/>
                <w:bCs/>
                <w:color w:val="000000"/>
                <w:sz w:val="20"/>
                <w:szCs w:val="20"/>
              </w:rPr>
            </w:pPr>
            <w:r w:rsidRPr="0042157D">
              <w:rPr>
                <w:rFonts w:ascii="Calibri" w:eastAsia="Times New Roman" w:hAnsi="Calibri" w:cs="Times New Roman"/>
                <w:b/>
                <w:bCs/>
                <w:color w:val="000000"/>
                <w:sz w:val="20"/>
                <w:szCs w:val="20"/>
              </w:rPr>
              <w:t xml:space="preserve">Vending Best Practices </w:t>
            </w:r>
          </w:p>
        </w:tc>
        <w:tc>
          <w:tcPr>
            <w:tcW w:w="1519" w:type="dxa"/>
            <w:shd w:val="clear" w:color="000000" w:fill="FFFFFF"/>
            <w:vAlign w:val="bottom"/>
            <w:hideMark/>
          </w:tcPr>
          <w:p w:rsidR="0042157D" w:rsidRPr="0042157D" w:rsidRDefault="0042157D" w:rsidP="0042157D">
            <w:pPr>
              <w:spacing w:after="0" w:line="240" w:lineRule="auto"/>
              <w:ind w:hanging="108"/>
              <w:jc w:val="center"/>
              <w:rPr>
                <w:rFonts w:ascii="Calibri" w:eastAsia="Times New Roman" w:hAnsi="Calibri" w:cs="Times New Roman"/>
                <w:b/>
                <w:bCs/>
                <w:sz w:val="20"/>
                <w:szCs w:val="20"/>
              </w:rPr>
            </w:pPr>
            <w:r w:rsidRPr="0042157D">
              <w:rPr>
                <w:rFonts w:ascii="Calibri" w:eastAsia="Times New Roman" w:hAnsi="Calibri" w:cs="Times New Roman"/>
                <w:b/>
                <w:bCs/>
                <w:sz w:val="20"/>
                <w:szCs w:val="20"/>
              </w:rPr>
              <w:t>Onsite</w:t>
            </w:r>
          </w:p>
        </w:tc>
        <w:tc>
          <w:tcPr>
            <w:tcW w:w="1612" w:type="dxa"/>
            <w:shd w:val="clear" w:color="auto" w:fill="auto"/>
            <w:vAlign w:val="bottom"/>
            <w:hideMark/>
          </w:tcPr>
          <w:p w:rsidR="0042157D" w:rsidRPr="0042157D" w:rsidRDefault="0042157D" w:rsidP="0042157D">
            <w:pPr>
              <w:spacing w:after="0" w:line="240" w:lineRule="auto"/>
              <w:ind w:hanging="108"/>
              <w:jc w:val="center"/>
              <w:rPr>
                <w:rFonts w:ascii="Calibri" w:eastAsia="Times New Roman" w:hAnsi="Calibri" w:cs="Times New Roman"/>
                <w:b/>
                <w:bCs/>
                <w:color w:val="000000"/>
                <w:sz w:val="20"/>
                <w:szCs w:val="20"/>
              </w:rPr>
            </w:pPr>
            <w:r w:rsidRPr="0042157D">
              <w:rPr>
                <w:rFonts w:ascii="Calibri" w:eastAsia="Times New Roman" w:hAnsi="Calibri" w:cs="Times New Roman"/>
                <w:b/>
                <w:bCs/>
                <w:color w:val="000000"/>
                <w:sz w:val="20"/>
                <w:szCs w:val="20"/>
              </w:rPr>
              <w:t xml:space="preserve">Fastenal Inventory Management </w:t>
            </w:r>
          </w:p>
        </w:tc>
        <w:tc>
          <w:tcPr>
            <w:tcW w:w="1356" w:type="dxa"/>
            <w:shd w:val="clear" w:color="auto" w:fill="auto"/>
            <w:vAlign w:val="bottom"/>
            <w:hideMark/>
          </w:tcPr>
          <w:p w:rsidR="0042157D" w:rsidRPr="0042157D" w:rsidRDefault="0042157D" w:rsidP="0042157D">
            <w:pPr>
              <w:spacing w:after="0" w:line="240" w:lineRule="auto"/>
              <w:ind w:hanging="108"/>
              <w:jc w:val="center"/>
              <w:rPr>
                <w:rFonts w:ascii="Calibri" w:eastAsia="Times New Roman" w:hAnsi="Calibri" w:cs="Times New Roman"/>
                <w:b/>
                <w:bCs/>
                <w:color w:val="0000FF"/>
                <w:sz w:val="20"/>
                <w:szCs w:val="20"/>
              </w:rPr>
            </w:pPr>
            <w:r w:rsidRPr="0042157D">
              <w:rPr>
                <w:rFonts w:ascii="Calibri" w:eastAsia="Times New Roman" w:hAnsi="Calibri" w:cs="Times New Roman"/>
                <w:b/>
                <w:bCs/>
                <w:color w:val="0000FF"/>
                <w:sz w:val="20"/>
                <w:szCs w:val="20"/>
              </w:rPr>
              <w:t>LENOX -LENOX Cutting Through to Savings</w:t>
            </w:r>
          </w:p>
        </w:tc>
        <w:tc>
          <w:tcPr>
            <w:tcW w:w="2323" w:type="dxa"/>
            <w:shd w:val="clear" w:color="auto" w:fill="auto"/>
            <w:vAlign w:val="bottom"/>
            <w:hideMark/>
          </w:tcPr>
          <w:p w:rsidR="0042157D" w:rsidRPr="0042157D" w:rsidRDefault="0042157D" w:rsidP="0042157D">
            <w:pPr>
              <w:spacing w:after="0" w:line="240" w:lineRule="auto"/>
              <w:ind w:hanging="108"/>
              <w:jc w:val="center"/>
              <w:rPr>
                <w:rFonts w:ascii="Calibri" w:eastAsia="Times New Roman" w:hAnsi="Calibri" w:cs="Times New Roman"/>
                <w:b/>
                <w:bCs/>
                <w:color w:val="0000FF"/>
                <w:sz w:val="20"/>
                <w:szCs w:val="20"/>
              </w:rPr>
            </w:pPr>
            <w:proofErr w:type="spellStart"/>
            <w:r w:rsidRPr="0042157D">
              <w:rPr>
                <w:rFonts w:ascii="Calibri" w:eastAsia="Times New Roman" w:hAnsi="Calibri" w:cs="Times New Roman"/>
                <w:b/>
                <w:bCs/>
                <w:color w:val="0000FF"/>
                <w:sz w:val="20"/>
                <w:szCs w:val="20"/>
              </w:rPr>
              <w:t>Weiler</w:t>
            </w:r>
            <w:proofErr w:type="spellEnd"/>
            <w:r w:rsidRPr="0042157D">
              <w:rPr>
                <w:rFonts w:ascii="Calibri" w:eastAsia="Times New Roman" w:hAnsi="Calibri" w:cs="Times New Roman"/>
                <w:b/>
                <w:bCs/>
                <w:color w:val="0000FF"/>
                <w:sz w:val="20"/>
                <w:szCs w:val="20"/>
              </w:rPr>
              <w:t xml:space="preserve"> Corporation-  Saving Some Coin</w:t>
            </w:r>
          </w:p>
        </w:tc>
      </w:tr>
      <w:tr w:rsidR="0042157D" w:rsidRPr="0042157D" w:rsidTr="0042157D">
        <w:trPr>
          <w:trHeight w:val="169"/>
        </w:trPr>
        <w:tc>
          <w:tcPr>
            <w:tcW w:w="1129" w:type="dxa"/>
            <w:shd w:val="clear" w:color="auto" w:fill="auto"/>
            <w:vAlign w:val="bottom"/>
            <w:hideMark/>
          </w:tcPr>
          <w:p w:rsidR="0042157D" w:rsidRPr="0042157D" w:rsidRDefault="0042157D" w:rsidP="0042157D">
            <w:pPr>
              <w:spacing w:after="0" w:line="240" w:lineRule="auto"/>
              <w:ind w:hanging="108"/>
              <w:jc w:val="center"/>
              <w:rPr>
                <w:rFonts w:ascii="Calibri" w:eastAsia="Times New Roman" w:hAnsi="Calibri" w:cs="Times New Roman"/>
                <w:b/>
                <w:bCs/>
                <w:color w:val="800080"/>
                <w:sz w:val="20"/>
                <w:szCs w:val="20"/>
              </w:rPr>
            </w:pPr>
            <w:r w:rsidRPr="0042157D">
              <w:rPr>
                <w:rFonts w:ascii="Calibri" w:eastAsia="Times New Roman" w:hAnsi="Calibri" w:cs="Times New Roman"/>
                <w:b/>
                <w:bCs/>
                <w:color w:val="800080"/>
                <w:sz w:val="20"/>
                <w:szCs w:val="20"/>
              </w:rPr>
              <w:t>2:00-2:45pm</w:t>
            </w:r>
          </w:p>
        </w:tc>
        <w:tc>
          <w:tcPr>
            <w:tcW w:w="1833" w:type="dxa"/>
            <w:shd w:val="clear" w:color="auto" w:fill="auto"/>
            <w:vAlign w:val="bottom"/>
            <w:hideMark/>
          </w:tcPr>
          <w:p w:rsidR="0042157D" w:rsidRPr="0042157D" w:rsidRDefault="0042157D" w:rsidP="0042157D">
            <w:pPr>
              <w:spacing w:after="0" w:line="240" w:lineRule="auto"/>
              <w:ind w:hanging="108"/>
              <w:jc w:val="center"/>
              <w:rPr>
                <w:rFonts w:ascii="Calibri" w:eastAsia="Times New Roman" w:hAnsi="Calibri" w:cs="Times New Roman"/>
                <w:b/>
                <w:bCs/>
                <w:color w:val="0000FF"/>
                <w:sz w:val="20"/>
                <w:szCs w:val="20"/>
              </w:rPr>
            </w:pPr>
            <w:r w:rsidRPr="0042157D">
              <w:rPr>
                <w:rFonts w:ascii="Calibri" w:eastAsia="Times New Roman" w:hAnsi="Calibri" w:cs="Times New Roman"/>
                <w:b/>
                <w:bCs/>
                <w:color w:val="0000FF"/>
                <w:sz w:val="20"/>
                <w:szCs w:val="20"/>
              </w:rPr>
              <w:t>Bearings Limited -Transactional Efficiencies – One Stop Shopping w/Fastenal</w:t>
            </w:r>
          </w:p>
        </w:tc>
        <w:tc>
          <w:tcPr>
            <w:tcW w:w="1612" w:type="dxa"/>
            <w:shd w:val="clear" w:color="auto" w:fill="auto"/>
            <w:vAlign w:val="bottom"/>
            <w:hideMark/>
          </w:tcPr>
          <w:p w:rsidR="0042157D" w:rsidRPr="0042157D" w:rsidRDefault="0042157D" w:rsidP="0042157D">
            <w:pPr>
              <w:spacing w:after="0" w:line="240" w:lineRule="auto"/>
              <w:ind w:hanging="108"/>
              <w:jc w:val="center"/>
              <w:rPr>
                <w:rFonts w:ascii="Calibri" w:eastAsia="Times New Roman" w:hAnsi="Calibri" w:cs="Times New Roman"/>
                <w:b/>
                <w:bCs/>
                <w:color w:val="000000"/>
                <w:sz w:val="20"/>
                <w:szCs w:val="20"/>
              </w:rPr>
            </w:pPr>
            <w:r w:rsidRPr="0042157D">
              <w:rPr>
                <w:rFonts w:ascii="Calibri" w:eastAsia="Times New Roman" w:hAnsi="Calibri" w:cs="Times New Roman"/>
                <w:b/>
                <w:bCs/>
                <w:color w:val="000000"/>
                <w:sz w:val="20"/>
                <w:szCs w:val="20"/>
              </w:rPr>
              <w:t>Supply Chain: Knowledge Management</w:t>
            </w:r>
          </w:p>
        </w:tc>
        <w:tc>
          <w:tcPr>
            <w:tcW w:w="1519" w:type="dxa"/>
            <w:shd w:val="clear" w:color="auto" w:fill="auto"/>
            <w:vAlign w:val="bottom"/>
            <w:hideMark/>
          </w:tcPr>
          <w:p w:rsidR="0042157D" w:rsidRPr="0042157D" w:rsidRDefault="0042157D" w:rsidP="0042157D">
            <w:pPr>
              <w:spacing w:after="0" w:line="240" w:lineRule="auto"/>
              <w:ind w:hanging="108"/>
              <w:jc w:val="center"/>
              <w:rPr>
                <w:rFonts w:ascii="Calibri" w:eastAsia="Times New Roman" w:hAnsi="Calibri" w:cs="Times New Roman"/>
                <w:b/>
                <w:bCs/>
                <w:color w:val="0000FF"/>
                <w:sz w:val="20"/>
                <w:szCs w:val="20"/>
              </w:rPr>
            </w:pPr>
            <w:r w:rsidRPr="0042157D">
              <w:rPr>
                <w:rFonts w:ascii="Calibri" w:eastAsia="Times New Roman" w:hAnsi="Calibri" w:cs="Times New Roman"/>
                <w:b/>
                <w:bCs/>
                <w:color w:val="0000FF"/>
                <w:sz w:val="20"/>
                <w:szCs w:val="20"/>
              </w:rPr>
              <w:t>Milwaukee Tool  - Unlocking the Digital Jobsite</w:t>
            </w:r>
          </w:p>
        </w:tc>
        <w:tc>
          <w:tcPr>
            <w:tcW w:w="1612" w:type="dxa"/>
            <w:shd w:val="clear" w:color="auto" w:fill="auto"/>
            <w:vAlign w:val="bottom"/>
            <w:hideMark/>
          </w:tcPr>
          <w:p w:rsidR="0042157D" w:rsidRPr="0042157D" w:rsidRDefault="0042157D" w:rsidP="0042157D">
            <w:pPr>
              <w:spacing w:after="0" w:line="240" w:lineRule="auto"/>
              <w:ind w:hanging="108"/>
              <w:jc w:val="center"/>
              <w:rPr>
                <w:rFonts w:ascii="Calibri" w:eastAsia="Times New Roman" w:hAnsi="Calibri" w:cs="Times New Roman"/>
                <w:b/>
                <w:bCs/>
                <w:color w:val="000000"/>
                <w:sz w:val="20"/>
                <w:szCs w:val="20"/>
              </w:rPr>
            </w:pPr>
            <w:r w:rsidRPr="0042157D">
              <w:rPr>
                <w:rFonts w:ascii="Calibri" w:eastAsia="Times New Roman" w:hAnsi="Calibri" w:cs="Times New Roman"/>
                <w:b/>
                <w:bCs/>
                <w:color w:val="000000"/>
                <w:sz w:val="20"/>
                <w:szCs w:val="20"/>
              </w:rPr>
              <w:t>How Fastenal Brings Lean Principles to your Supply Chain</w:t>
            </w:r>
          </w:p>
        </w:tc>
        <w:tc>
          <w:tcPr>
            <w:tcW w:w="1356" w:type="dxa"/>
            <w:shd w:val="clear" w:color="auto" w:fill="auto"/>
            <w:vAlign w:val="bottom"/>
            <w:hideMark/>
          </w:tcPr>
          <w:p w:rsidR="0042157D" w:rsidRPr="0042157D" w:rsidRDefault="0042157D" w:rsidP="0042157D">
            <w:pPr>
              <w:spacing w:after="0" w:line="240" w:lineRule="auto"/>
              <w:ind w:hanging="108"/>
              <w:jc w:val="center"/>
              <w:rPr>
                <w:rFonts w:ascii="Calibri" w:eastAsia="Times New Roman" w:hAnsi="Calibri" w:cs="Times New Roman"/>
                <w:b/>
                <w:bCs/>
                <w:color w:val="000000"/>
                <w:sz w:val="20"/>
                <w:szCs w:val="20"/>
              </w:rPr>
            </w:pPr>
            <w:r w:rsidRPr="0042157D">
              <w:rPr>
                <w:rFonts w:ascii="Calibri" w:eastAsia="Times New Roman" w:hAnsi="Calibri" w:cs="Times New Roman"/>
                <w:b/>
                <w:bCs/>
                <w:color w:val="000000"/>
                <w:sz w:val="20"/>
                <w:szCs w:val="20"/>
              </w:rPr>
              <w:t>Total Cost of Ownership workshop</w:t>
            </w:r>
          </w:p>
        </w:tc>
        <w:tc>
          <w:tcPr>
            <w:tcW w:w="2323" w:type="dxa"/>
            <w:shd w:val="clear" w:color="auto" w:fill="auto"/>
            <w:vAlign w:val="bottom"/>
            <w:hideMark/>
          </w:tcPr>
          <w:p w:rsidR="0042157D" w:rsidRPr="0042157D" w:rsidRDefault="0042157D" w:rsidP="0042157D">
            <w:pPr>
              <w:spacing w:after="0" w:line="240" w:lineRule="auto"/>
              <w:ind w:hanging="108"/>
              <w:jc w:val="center"/>
              <w:rPr>
                <w:rFonts w:ascii="Calibri" w:eastAsia="Times New Roman" w:hAnsi="Calibri" w:cs="Times New Roman"/>
                <w:color w:val="000000"/>
                <w:sz w:val="20"/>
                <w:szCs w:val="20"/>
              </w:rPr>
            </w:pPr>
            <w:r w:rsidRPr="0042157D">
              <w:rPr>
                <w:rFonts w:ascii="Calibri" w:eastAsia="Times New Roman" w:hAnsi="Calibri" w:cs="Times New Roman"/>
                <w:color w:val="000000"/>
                <w:sz w:val="20"/>
                <w:szCs w:val="20"/>
              </w:rPr>
              <w:t>C</w:t>
            </w:r>
            <w:r w:rsidRPr="0042157D">
              <w:rPr>
                <w:rFonts w:ascii="Calibri" w:eastAsia="Times New Roman" w:hAnsi="Calibri" w:cs="Times New Roman"/>
                <w:b/>
                <w:bCs/>
                <w:color w:val="000000"/>
                <w:sz w:val="20"/>
                <w:szCs w:val="20"/>
              </w:rPr>
              <w:t>ost Savings Potential from Fastener Standardization and Consolidation</w:t>
            </w:r>
          </w:p>
        </w:tc>
      </w:tr>
    </w:tbl>
    <w:p w:rsidR="0042157D" w:rsidRPr="009E0050" w:rsidRDefault="0042157D" w:rsidP="0042157D">
      <w:pPr>
        <w:ind w:hanging="1080"/>
      </w:pPr>
    </w:p>
    <w:sectPr w:rsidR="0042157D" w:rsidRPr="009E005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1F1637"/>
    <w:multiLevelType w:val="multilevel"/>
    <w:tmpl w:val="FBB26E5A"/>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221C4F55"/>
    <w:multiLevelType w:val="hybridMultilevel"/>
    <w:tmpl w:val="6D606B7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22A67469"/>
    <w:multiLevelType w:val="hybridMultilevel"/>
    <w:tmpl w:val="102AA162"/>
    <w:lvl w:ilvl="0" w:tplc="F21812D6">
      <w:numFmt w:val="bullet"/>
      <w:lvlText w:val=""/>
      <w:lvlJc w:val="left"/>
      <w:pPr>
        <w:ind w:left="720" w:hanging="360"/>
      </w:pPr>
      <w:rPr>
        <w:rFonts w:ascii="Symbol" w:eastAsia="Calibri" w:hAnsi="Symbo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57452C85"/>
    <w:multiLevelType w:val="hybridMultilevel"/>
    <w:tmpl w:val="2EACC22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46C156B"/>
    <w:multiLevelType w:val="hybridMultilevel"/>
    <w:tmpl w:val="D9680E6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7A58526C"/>
    <w:multiLevelType w:val="hybridMultilevel"/>
    <w:tmpl w:val="91BC68C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2"/>
  </w:num>
  <w:num w:numId="2">
    <w:abstractNumId w:val="5"/>
  </w:num>
  <w:num w:numId="3">
    <w:abstractNumId w:val="4"/>
  </w:num>
  <w:num w:numId="4">
    <w:abstractNumId w:val="3"/>
  </w:num>
  <w:num w:numId="5">
    <w:abstractNumId w:val="1"/>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25E0"/>
    <w:rsid w:val="0001536E"/>
    <w:rsid w:val="00084FF7"/>
    <w:rsid w:val="000C2865"/>
    <w:rsid w:val="000F6766"/>
    <w:rsid w:val="00193B5F"/>
    <w:rsid w:val="001C6738"/>
    <w:rsid w:val="002D5437"/>
    <w:rsid w:val="0035037A"/>
    <w:rsid w:val="003D50E6"/>
    <w:rsid w:val="003E23B2"/>
    <w:rsid w:val="003E759A"/>
    <w:rsid w:val="0042157D"/>
    <w:rsid w:val="005B0F3E"/>
    <w:rsid w:val="0062279C"/>
    <w:rsid w:val="006A7B40"/>
    <w:rsid w:val="00732C20"/>
    <w:rsid w:val="0074645E"/>
    <w:rsid w:val="007C7A78"/>
    <w:rsid w:val="008C50A9"/>
    <w:rsid w:val="008F4E23"/>
    <w:rsid w:val="009425E0"/>
    <w:rsid w:val="009E0050"/>
    <w:rsid w:val="00A30AE3"/>
    <w:rsid w:val="00B56484"/>
    <w:rsid w:val="00B84AF5"/>
    <w:rsid w:val="00C3671B"/>
    <w:rsid w:val="00CB1914"/>
    <w:rsid w:val="00D16DD3"/>
    <w:rsid w:val="00DB2BD7"/>
    <w:rsid w:val="00DF1A61"/>
    <w:rsid w:val="00E41F78"/>
    <w:rsid w:val="00F6416C"/>
    <w:rsid w:val="00FC5C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6D4A937-09E5-4330-87B2-752A38436C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425E0"/>
    <w:pPr>
      <w:spacing w:after="0" w:line="240" w:lineRule="auto"/>
    </w:pPr>
    <w:rPr>
      <w:rFonts w:ascii="Times New Roman" w:hAnsi="Times New Roman" w:cs="Times New Roman"/>
      <w:sz w:val="24"/>
      <w:szCs w:val="24"/>
    </w:rPr>
  </w:style>
  <w:style w:type="paragraph" w:styleId="ListParagraph">
    <w:name w:val="List Paragraph"/>
    <w:basedOn w:val="Normal"/>
    <w:uiPriority w:val="34"/>
    <w:qFormat/>
    <w:rsid w:val="003E759A"/>
    <w:pPr>
      <w:spacing w:after="0" w:line="240" w:lineRule="auto"/>
      <w:ind w:left="720"/>
    </w:pPr>
    <w:rPr>
      <w:rFonts w:ascii="Calibri" w:hAnsi="Calibri" w:cs="Times New Roman"/>
    </w:rPr>
  </w:style>
  <w:style w:type="paragraph" w:styleId="NoSpacing">
    <w:name w:val="No Spacing"/>
    <w:uiPriority w:val="1"/>
    <w:qFormat/>
    <w:rsid w:val="003D50E6"/>
    <w:pPr>
      <w:spacing w:after="0" w:line="240" w:lineRule="auto"/>
    </w:pPr>
  </w:style>
  <w:style w:type="paragraph" w:styleId="PlainText">
    <w:name w:val="Plain Text"/>
    <w:basedOn w:val="Normal"/>
    <w:link w:val="PlainTextChar"/>
    <w:uiPriority w:val="99"/>
    <w:semiHidden/>
    <w:unhideWhenUsed/>
    <w:rsid w:val="009E0050"/>
    <w:pPr>
      <w:spacing w:after="0" w:line="240" w:lineRule="auto"/>
    </w:pPr>
    <w:rPr>
      <w:rFonts w:ascii="Calibri" w:hAnsi="Calibri"/>
      <w:szCs w:val="21"/>
    </w:rPr>
  </w:style>
  <w:style w:type="character" w:customStyle="1" w:styleId="PlainTextChar">
    <w:name w:val="Plain Text Char"/>
    <w:basedOn w:val="DefaultParagraphFont"/>
    <w:link w:val="PlainText"/>
    <w:uiPriority w:val="99"/>
    <w:semiHidden/>
    <w:rsid w:val="009E0050"/>
    <w:rPr>
      <w:rFonts w:ascii="Calibri" w:hAnsi="Calibri"/>
      <w:szCs w:val="21"/>
    </w:rPr>
  </w:style>
  <w:style w:type="paragraph" w:styleId="BalloonText">
    <w:name w:val="Balloon Text"/>
    <w:basedOn w:val="Normal"/>
    <w:link w:val="BalloonTextChar"/>
    <w:uiPriority w:val="99"/>
    <w:semiHidden/>
    <w:unhideWhenUsed/>
    <w:rsid w:val="00B5648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5648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732172">
      <w:bodyDiv w:val="1"/>
      <w:marLeft w:val="0"/>
      <w:marRight w:val="0"/>
      <w:marTop w:val="0"/>
      <w:marBottom w:val="0"/>
      <w:divBdr>
        <w:top w:val="none" w:sz="0" w:space="0" w:color="auto"/>
        <w:left w:val="none" w:sz="0" w:space="0" w:color="auto"/>
        <w:bottom w:val="none" w:sz="0" w:space="0" w:color="auto"/>
        <w:right w:val="none" w:sz="0" w:space="0" w:color="auto"/>
      </w:divBdr>
    </w:div>
    <w:div w:id="27805925">
      <w:bodyDiv w:val="1"/>
      <w:marLeft w:val="0"/>
      <w:marRight w:val="0"/>
      <w:marTop w:val="0"/>
      <w:marBottom w:val="0"/>
      <w:divBdr>
        <w:top w:val="none" w:sz="0" w:space="0" w:color="auto"/>
        <w:left w:val="none" w:sz="0" w:space="0" w:color="auto"/>
        <w:bottom w:val="none" w:sz="0" w:space="0" w:color="auto"/>
        <w:right w:val="none" w:sz="0" w:space="0" w:color="auto"/>
      </w:divBdr>
    </w:div>
    <w:div w:id="318118554">
      <w:bodyDiv w:val="1"/>
      <w:marLeft w:val="0"/>
      <w:marRight w:val="0"/>
      <w:marTop w:val="0"/>
      <w:marBottom w:val="0"/>
      <w:divBdr>
        <w:top w:val="none" w:sz="0" w:space="0" w:color="auto"/>
        <w:left w:val="none" w:sz="0" w:space="0" w:color="auto"/>
        <w:bottom w:val="none" w:sz="0" w:space="0" w:color="auto"/>
        <w:right w:val="none" w:sz="0" w:space="0" w:color="auto"/>
      </w:divBdr>
    </w:div>
    <w:div w:id="334573557">
      <w:bodyDiv w:val="1"/>
      <w:marLeft w:val="0"/>
      <w:marRight w:val="0"/>
      <w:marTop w:val="0"/>
      <w:marBottom w:val="0"/>
      <w:divBdr>
        <w:top w:val="none" w:sz="0" w:space="0" w:color="auto"/>
        <w:left w:val="none" w:sz="0" w:space="0" w:color="auto"/>
        <w:bottom w:val="none" w:sz="0" w:space="0" w:color="auto"/>
        <w:right w:val="none" w:sz="0" w:space="0" w:color="auto"/>
      </w:divBdr>
    </w:div>
    <w:div w:id="456293671">
      <w:bodyDiv w:val="1"/>
      <w:marLeft w:val="0"/>
      <w:marRight w:val="0"/>
      <w:marTop w:val="0"/>
      <w:marBottom w:val="0"/>
      <w:divBdr>
        <w:top w:val="none" w:sz="0" w:space="0" w:color="auto"/>
        <w:left w:val="none" w:sz="0" w:space="0" w:color="auto"/>
        <w:bottom w:val="none" w:sz="0" w:space="0" w:color="auto"/>
        <w:right w:val="none" w:sz="0" w:space="0" w:color="auto"/>
      </w:divBdr>
    </w:div>
    <w:div w:id="475948809">
      <w:bodyDiv w:val="1"/>
      <w:marLeft w:val="0"/>
      <w:marRight w:val="0"/>
      <w:marTop w:val="0"/>
      <w:marBottom w:val="0"/>
      <w:divBdr>
        <w:top w:val="none" w:sz="0" w:space="0" w:color="auto"/>
        <w:left w:val="none" w:sz="0" w:space="0" w:color="auto"/>
        <w:bottom w:val="none" w:sz="0" w:space="0" w:color="auto"/>
        <w:right w:val="none" w:sz="0" w:space="0" w:color="auto"/>
      </w:divBdr>
    </w:div>
    <w:div w:id="493424181">
      <w:bodyDiv w:val="1"/>
      <w:marLeft w:val="0"/>
      <w:marRight w:val="0"/>
      <w:marTop w:val="0"/>
      <w:marBottom w:val="0"/>
      <w:divBdr>
        <w:top w:val="none" w:sz="0" w:space="0" w:color="auto"/>
        <w:left w:val="none" w:sz="0" w:space="0" w:color="auto"/>
        <w:bottom w:val="none" w:sz="0" w:space="0" w:color="auto"/>
        <w:right w:val="none" w:sz="0" w:space="0" w:color="auto"/>
      </w:divBdr>
    </w:div>
    <w:div w:id="603927579">
      <w:bodyDiv w:val="1"/>
      <w:marLeft w:val="0"/>
      <w:marRight w:val="0"/>
      <w:marTop w:val="0"/>
      <w:marBottom w:val="0"/>
      <w:divBdr>
        <w:top w:val="none" w:sz="0" w:space="0" w:color="auto"/>
        <w:left w:val="none" w:sz="0" w:space="0" w:color="auto"/>
        <w:bottom w:val="none" w:sz="0" w:space="0" w:color="auto"/>
        <w:right w:val="none" w:sz="0" w:space="0" w:color="auto"/>
      </w:divBdr>
    </w:div>
    <w:div w:id="627324837">
      <w:bodyDiv w:val="1"/>
      <w:marLeft w:val="0"/>
      <w:marRight w:val="0"/>
      <w:marTop w:val="0"/>
      <w:marBottom w:val="0"/>
      <w:divBdr>
        <w:top w:val="none" w:sz="0" w:space="0" w:color="auto"/>
        <w:left w:val="none" w:sz="0" w:space="0" w:color="auto"/>
        <w:bottom w:val="none" w:sz="0" w:space="0" w:color="auto"/>
        <w:right w:val="none" w:sz="0" w:space="0" w:color="auto"/>
      </w:divBdr>
    </w:div>
    <w:div w:id="747506217">
      <w:bodyDiv w:val="1"/>
      <w:marLeft w:val="0"/>
      <w:marRight w:val="0"/>
      <w:marTop w:val="0"/>
      <w:marBottom w:val="0"/>
      <w:divBdr>
        <w:top w:val="none" w:sz="0" w:space="0" w:color="auto"/>
        <w:left w:val="none" w:sz="0" w:space="0" w:color="auto"/>
        <w:bottom w:val="none" w:sz="0" w:space="0" w:color="auto"/>
        <w:right w:val="none" w:sz="0" w:space="0" w:color="auto"/>
      </w:divBdr>
    </w:div>
    <w:div w:id="858587495">
      <w:bodyDiv w:val="1"/>
      <w:marLeft w:val="0"/>
      <w:marRight w:val="0"/>
      <w:marTop w:val="0"/>
      <w:marBottom w:val="0"/>
      <w:divBdr>
        <w:top w:val="none" w:sz="0" w:space="0" w:color="auto"/>
        <w:left w:val="none" w:sz="0" w:space="0" w:color="auto"/>
        <w:bottom w:val="none" w:sz="0" w:space="0" w:color="auto"/>
        <w:right w:val="none" w:sz="0" w:space="0" w:color="auto"/>
      </w:divBdr>
    </w:div>
    <w:div w:id="913466872">
      <w:bodyDiv w:val="1"/>
      <w:marLeft w:val="0"/>
      <w:marRight w:val="0"/>
      <w:marTop w:val="0"/>
      <w:marBottom w:val="0"/>
      <w:divBdr>
        <w:top w:val="none" w:sz="0" w:space="0" w:color="auto"/>
        <w:left w:val="none" w:sz="0" w:space="0" w:color="auto"/>
        <w:bottom w:val="none" w:sz="0" w:space="0" w:color="auto"/>
        <w:right w:val="none" w:sz="0" w:space="0" w:color="auto"/>
      </w:divBdr>
    </w:div>
    <w:div w:id="921992099">
      <w:bodyDiv w:val="1"/>
      <w:marLeft w:val="0"/>
      <w:marRight w:val="0"/>
      <w:marTop w:val="0"/>
      <w:marBottom w:val="0"/>
      <w:divBdr>
        <w:top w:val="none" w:sz="0" w:space="0" w:color="auto"/>
        <w:left w:val="none" w:sz="0" w:space="0" w:color="auto"/>
        <w:bottom w:val="none" w:sz="0" w:space="0" w:color="auto"/>
        <w:right w:val="none" w:sz="0" w:space="0" w:color="auto"/>
      </w:divBdr>
    </w:div>
    <w:div w:id="1051539756">
      <w:bodyDiv w:val="1"/>
      <w:marLeft w:val="0"/>
      <w:marRight w:val="0"/>
      <w:marTop w:val="0"/>
      <w:marBottom w:val="0"/>
      <w:divBdr>
        <w:top w:val="none" w:sz="0" w:space="0" w:color="auto"/>
        <w:left w:val="none" w:sz="0" w:space="0" w:color="auto"/>
        <w:bottom w:val="none" w:sz="0" w:space="0" w:color="auto"/>
        <w:right w:val="none" w:sz="0" w:space="0" w:color="auto"/>
      </w:divBdr>
    </w:div>
    <w:div w:id="1052584596">
      <w:bodyDiv w:val="1"/>
      <w:marLeft w:val="0"/>
      <w:marRight w:val="0"/>
      <w:marTop w:val="0"/>
      <w:marBottom w:val="0"/>
      <w:divBdr>
        <w:top w:val="none" w:sz="0" w:space="0" w:color="auto"/>
        <w:left w:val="none" w:sz="0" w:space="0" w:color="auto"/>
        <w:bottom w:val="none" w:sz="0" w:space="0" w:color="auto"/>
        <w:right w:val="none" w:sz="0" w:space="0" w:color="auto"/>
      </w:divBdr>
    </w:div>
    <w:div w:id="1412511028">
      <w:bodyDiv w:val="1"/>
      <w:marLeft w:val="0"/>
      <w:marRight w:val="0"/>
      <w:marTop w:val="0"/>
      <w:marBottom w:val="0"/>
      <w:divBdr>
        <w:top w:val="none" w:sz="0" w:space="0" w:color="auto"/>
        <w:left w:val="none" w:sz="0" w:space="0" w:color="auto"/>
        <w:bottom w:val="none" w:sz="0" w:space="0" w:color="auto"/>
        <w:right w:val="none" w:sz="0" w:space="0" w:color="auto"/>
      </w:divBdr>
    </w:div>
    <w:div w:id="1448700516">
      <w:bodyDiv w:val="1"/>
      <w:marLeft w:val="0"/>
      <w:marRight w:val="0"/>
      <w:marTop w:val="0"/>
      <w:marBottom w:val="0"/>
      <w:divBdr>
        <w:top w:val="none" w:sz="0" w:space="0" w:color="auto"/>
        <w:left w:val="none" w:sz="0" w:space="0" w:color="auto"/>
        <w:bottom w:val="none" w:sz="0" w:space="0" w:color="auto"/>
        <w:right w:val="none" w:sz="0" w:space="0" w:color="auto"/>
      </w:divBdr>
    </w:div>
    <w:div w:id="1538195978">
      <w:bodyDiv w:val="1"/>
      <w:marLeft w:val="0"/>
      <w:marRight w:val="0"/>
      <w:marTop w:val="0"/>
      <w:marBottom w:val="0"/>
      <w:divBdr>
        <w:top w:val="none" w:sz="0" w:space="0" w:color="auto"/>
        <w:left w:val="none" w:sz="0" w:space="0" w:color="auto"/>
        <w:bottom w:val="none" w:sz="0" w:space="0" w:color="auto"/>
        <w:right w:val="none" w:sz="0" w:space="0" w:color="auto"/>
      </w:divBdr>
    </w:div>
    <w:div w:id="1545218007">
      <w:bodyDiv w:val="1"/>
      <w:marLeft w:val="0"/>
      <w:marRight w:val="0"/>
      <w:marTop w:val="0"/>
      <w:marBottom w:val="0"/>
      <w:divBdr>
        <w:top w:val="none" w:sz="0" w:space="0" w:color="auto"/>
        <w:left w:val="none" w:sz="0" w:space="0" w:color="auto"/>
        <w:bottom w:val="none" w:sz="0" w:space="0" w:color="auto"/>
        <w:right w:val="none" w:sz="0" w:space="0" w:color="auto"/>
      </w:divBdr>
    </w:div>
    <w:div w:id="1670329990">
      <w:bodyDiv w:val="1"/>
      <w:marLeft w:val="0"/>
      <w:marRight w:val="0"/>
      <w:marTop w:val="0"/>
      <w:marBottom w:val="0"/>
      <w:divBdr>
        <w:top w:val="none" w:sz="0" w:space="0" w:color="auto"/>
        <w:left w:val="none" w:sz="0" w:space="0" w:color="auto"/>
        <w:bottom w:val="none" w:sz="0" w:space="0" w:color="auto"/>
        <w:right w:val="none" w:sz="0" w:space="0" w:color="auto"/>
      </w:divBdr>
    </w:div>
    <w:div w:id="1672365195">
      <w:bodyDiv w:val="1"/>
      <w:marLeft w:val="0"/>
      <w:marRight w:val="0"/>
      <w:marTop w:val="0"/>
      <w:marBottom w:val="0"/>
      <w:divBdr>
        <w:top w:val="none" w:sz="0" w:space="0" w:color="auto"/>
        <w:left w:val="none" w:sz="0" w:space="0" w:color="auto"/>
        <w:bottom w:val="none" w:sz="0" w:space="0" w:color="auto"/>
        <w:right w:val="none" w:sz="0" w:space="0" w:color="auto"/>
      </w:divBdr>
    </w:div>
    <w:div w:id="1692218435">
      <w:bodyDiv w:val="1"/>
      <w:marLeft w:val="0"/>
      <w:marRight w:val="0"/>
      <w:marTop w:val="0"/>
      <w:marBottom w:val="0"/>
      <w:divBdr>
        <w:top w:val="none" w:sz="0" w:space="0" w:color="auto"/>
        <w:left w:val="none" w:sz="0" w:space="0" w:color="auto"/>
        <w:bottom w:val="none" w:sz="0" w:space="0" w:color="auto"/>
        <w:right w:val="none" w:sz="0" w:space="0" w:color="auto"/>
      </w:divBdr>
    </w:div>
    <w:div w:id="1857771148">
      <w:bodyDiv w:val="1"/>
      <w:marLeft w:val="0"/>
      <w:marRight w:val="0"/>
      <w:marTop w:val="0"/>
      <w:marBottom w:val="0"/>
      <w:divBdr>
        <w:top w:val="none" w:sz="0" w:space="0" w:color="auto"/>
        <w:left w:val="none" w:sz="0" w:space="0" w:color="auto"/>
        <w:bottom w:val="none" w:sz="0" w:space="0" w:color="auto"/>
        <w:right w:val="none" w:sz="0" w:space="0" w:color="auto"/>
      </w:divBdr>
    </w:div>
    <w:div w:id="1951693317">
      <w:bodyDiv w:val="1"/>
      <w:marLeft w:val="0"/>
      <w:marRight w:val="0"/>
      <w:marTop w:val="0"/>
      <w:marBottom w:val="0"/>
      <w:divBdr>
        <w:top w:val="none" w:sz="0" w:space="0" w:color="auto"/>
        <w:left w:val="none" w:sz="0" w:space="0" w:color="auto"/>
        <w:bottom w:val="none" w:sz="0" w:space="0" w:color="auto"/>
        <w:right w:val="none" w:sz="0" w:space="0" w:color="auto"/>
      </w:divBdr>
    </w:div>
    <w:div w:id="2009290867">
      <w:bodyDiv w:val="1"/>
      <w:marLeft w:val="0"/>
      <w:marRight w:val="0"/>
      <w:marTop w:val="0"/>
      <w:marBottom w:val="0"/>
      <w:divBdr>
        <w:top w:val="none" w:sz="0" w:space="0" w:color="auto"/>
        <w:left w:val="none" w:sz="0" w:space="0" w:color="auto"/>
        <w:bottom w:val="none" w:sz="0" w:space="0" w:color="auto"/>
        <w:right w:val="none" w:sz="0" w:space="0" w:color="auto"/>
      </w:divBdr>
    </w:div>
    <w:div w:id="2023359119">
      <w:bodyDiv w:val="1"/>
      <w:marLeft w:val="0"/>
      <w:marRight w:val="0"/>
      <w:marTop w:val="0"/>
      <w:marBottom w:val="0"/>
      <w:divBdr>
        <w:top w:val="none" w:sz="0" w:space="0" w:color="auto"/>
        <w:left w:val="none" w:sz="0" w:space="0" w:color="auto"/>
        <w:bottom w:val="none" w:sz="0" w:space="0" w:color="auto"/>
        <w:right w:val="none" w:sz="0" w:space="0" w:color="auto"/>
      </w:divBdr>
    </w:div>
    <w:div w:id="209427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1037</TotalTime>
  <Pages>7</Pages>
  <Words>1754</Words>
  <Characters>10002</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Fastenal Company</Company>
  <LinksUpToDate>false</LinksUpToDate>
  <CharactersWithSpaces>11733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Molly Trim</dc:creator>
  <cp:keywords/>
  <dc:description/>
  <cp:lastModifiedBy>Molly Trim</cp:lastModifiedBy>
  <cp:revision>25</cp:revision>
  <cp:lastPrinted>2017-01-19T14:37:00Z</cp:lastPrinted>
  <dcterms:created xsi:type="dcterms:W3CDTF">2016-11-21T19:23:00Z</dcterms:created>
  <dcterms:modified xsi:type="dcterms:W3CDTF">2017-03-21T12:59:00Z</dcterms:modified>
</cp:coreProperties>
</file>